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62"/>
        <w:ind w:left="30" w:right="210"/>
        <w:jc w:val="center"/>
        <w:rPr>
          <w:rFonts w:hint="eastAsia" w:ascii="方正小标宋_GBK" w:hAnsi="方正小标宋_GBK" w:eastAsia="方正小标宋_GBK" w:cs="方正小标宋_GBK"/>
          <w:color w:val="C00000"/>
          <w:w w:val="80"/>
          <w:sz w:val="96"/>
          <w:szCs w:val="96"/>
          <w:lang w:val="en-US" w:eastAsia="zh-CN"/>
          <w14:textFill>
            <w14:gradFill>
              <w14:gsLst>
                <w14:gs w14:pos="0">
                  <w14:srgbClr w14:val="FE4444"/>
                </w14:gs>
                <w14:gs w14:pos="100000">
                  <w14:srgbClr w14:val="832B2B"/>
                </w14:gs>
              </w14:gsLst>
              <w14:lin w14:ang="5400000" w14:scaled="0"/>
            </w14:gradFill>
          </w14:textFill>
        </w:rPr>
      </w:pPr>
      <w:r>
        <w:rPr>
          <w:rFonts w:hint="eastAsia" w:ascii="方正小标宋_GBK" w:hAnsi="方正小标宋_GBK" w:eastAsia="方正小标宋_GBK" w:cs="方正小标宋_GBK"/>
          <w:color w:val="FF0000"/>
          <w:w w:val="80"/>
          <w:sz w:val="96"/>
          <w:szCs w:val="96"/>
          <w:lang w:val="en-US" w:eastAsia="zh-CN"/>
        </w:rPr>
        <w:t>湖南省动力工程学会文件</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center"/>
        <w:textAlignment w:val="auto"/>
        <w:rPr>
          <w:rFonts w:hint="eastAsia" w:ascii="宋体" w:eastAsia="宋体"/>
          <w:w w:val="10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center"/>
        <w:textAlignment w:val="auto"/>
        <w:rPr>
          <w:rFonts w:hint="eastAsia" w:ascii="宋体" w:eastAsia="宋体"/>
          <w:w w:val="104"/>
        </w:rPr>
      </w:pPr>
    </w:p>
    <w:p>
      <w:pPr>
        <w:pStyle w:val="2"/>
        <w:spacing w:before="62"/>
        <w:ind w:left="30" w:right="210"/>
        <w:jc w:val="center"/>
        <w:rPr>
          <w:rFonts w:hint="eastAsia" w:ascii="仿宋_GB2312" w:hAnsi="仿宋_GB2312" w:eastAsia="仿宋_GB2312" w:cs="仿宋_GB2312"/>
        </w:rPr>
      </w:pPr>
      <w:r>
        <w:rPr>
          <w:rFonts w:hint="eastAsia" w:ascii="方正仿宋简体" w:hAnsi="方正仿宋简体" w:eastAsia="方正仿宋简体" w:cs="方正仿宋简体"/>
          <w:b/>
          <w:bCs/>
          <w:w w:val="104"/>
        </w:rPr>
        <w:t>湘</w:t>
      </w:r>
      <w:r>
        <w:rPr>
          <w:rFonts w:hint="eastAsia" w:ascii="方正仿宋简体" w:hAnsi="方正仿宋简体" w:eastAsia="方正仿宋简体" w:cs="方正仿宋简体"/>
          <w:b/>
          <w:bCs/>
          <w:w w:val="104"/>
          <w:lang w:val="en-US" w:eastAsia="zh-CN"/>
        </w:rPr>
        <w:t>动力</w:t>
      </w:r>
      <w:r>
        <w:rPr>
          <w:rFonts w:hint="eastAsia" w:ascii="方正仿宋简体" w:hAnsi="方正仿宋简体" w:eastAsia="方正仿宋简体" w:cs="方正仿宋简体"/>
          <w:b/>
          <w:bCs/>
          <w:w w:val="104"/>
        </w:rPr>
        <w:t>学〔202</w:t>
      </w:r>
      <w:r>
        <w:rPr>
          <w:rFonts w:hint="eastAsia" w:ascii="方正仿宋简体" w:hAnsi="方正仿宋简体" w:eastAsia="方正仿宋简体" w:cs="方正仿宋简体"/>
          <w:b/>
          <w:bCs/>
          <w:w w:val="104"/>
          <w:lang w:val="en-US" w:eastAsia="zh-CN"/>
        </w:rPr>
        <w:t>6</w:t>
      </w:r>
      <w:r>
        <w:rPr>
          <w:rFonts w:hint="eastAsia" w:ascii="方正仿宋简体" w:hAnsi="方正仿宋简体" w:eastAsia="方正仿宋简体" w:cs="方正仿宋简体"/>
          <w:b/>
          <w:bCs/>
          <w:w w:val="104"/>
        </w:rPr>
        <w:t>〕</w:t>
      </w:r>
      <w:r>
        <w:rPr>
          <w:rFonts w:hint="eastAsia" w:ascii="方正仿宋简体" w:hAnsi="方正仿宋简体" w:eastAsia="方正仿宋简体" w:cs="方正仿宋简体"/>
          <w:b/>
          <w:bCs/>
          <w:w w:val="104"/>
          <w:lang w:val="en-US" w:eastAsia="zh-CN"/>
        </w:rPr>
        <w:t>3</w:t>
      </w:r>
      <w:r>
        <w:rPr>
          <w:rFonts w:hint="eastAsia" w:ascii="方正仿宋简体" w:hAnsi="方正仿宋简体" w:eastAsia="方正仿宋简体" w:cs="方正仿宋简体"/>
          <w:b/>
          <w:bCs/>
          <w:w w:val="104"/>
        </w:rPr>
        <w:t>号</w:t>
      </w:r>
    </w:p>
    <w:p>
      <w:pPr>
        <w:pStyle w:val="2"/>
        <w:spacing w:before="0"/>
        <w:ind w:left="0"/>
        <w:rPr>
          <w:rFonts w:ascii="宋体"/>
          <w:sz w:val="10"/>
        </w:rPr>
      </w:pPr>
      <w:r>
        <w:drawing>
          <wp:anchor distT="0" distB="0" distL="0" distR="0" simplePos="0" relativeHeight="1024" behindDoc="0" locked="0" layoutInCell="1" allowOverlap="1">
            <wp:simplePos x="0" y="0"/>
            <wp:positionH relativeFrom="page">
              <wp:posOffset>1143000</wp:posOffset>
            </wp:positionH>
            <wp:positionV relativeFrom="paragraph">
              <wp:posOffset>106045</wp:posOffset>
            </wp:positionV>
            <wp:extent cx="5274310" cy="33655"/>
            <wp:effectExtent l="0" t="0" r="8890" b="4445"/>
            <wp:wrapTopAndBottom/>
            <wp:docPr id="1026" name="image2.png"/>
            <wp:cNvGraphicFramePr/>
            <a:graphic xmlns:a="http://schemas.openxmlformats.org/drawingml/2006/main">
              <a:graphicData uri="http://schemas.openxmlformats.org/drawingml/2006/picture">
                <pic:pic xmlns:pic="http://schemas.openxmlformats.org/drawingml/2006/picture">
                  <pic:nvPicPr>
                    <pic:cNvPr id="1026" name="image2.png"/>
                    <pic:cNvPicPr/>
                  </pic:nvPicPr>
                  <pic:blipFill>
                    <a:blip r:embed="rId7" cstate="print"/>
                    <a:srcRect/>
                    <a:stretch>
                      <a:fillRect/>
                    </a:stretch>
                  </pic:blipFill>
                  <pic:spPr>
                    <a:xfrm>
                      <a:off x="0" y="0"/>
                      <a:ext cx="5274310" cy="33654"/>
                    </a:xfrm>
                    <a:prstGeom prst="rect">
                      <a:avLst/>
                    </a:prstGeom>
                  </pic:spPr>
                </pic:pic>
              </a:graphicData>
            </a:graphic>
          </wp:anchor>
        </w:drawing>
      </w:r>
    </w:p>
    <w:p>
      <w:pPr>
        <w:jc w:val="center"/>
        <w:rPr>
          <w:rFonts w:hint="eastAsia"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rPr>
        <w:t>关于开展2026年度优秀论文评选的通知</w:t>
      </w:r>
    </w:p>
    <w:p>
      <w:pPr>
        <w:rPr>
          <w:rFonts w:ascii="仿宋" w:hAnsi="仿宋" w:eastAsia="仿宋"/>
          <w:color w:val="000000"/>
          <w:sz w:val="32"/>
          <w:szCs w:val="32"/>
        </w:rPr>
      </w:pPr>
      <w:bookmarkStart w:id="2" w:name="_GoBack"/>
      <w:bookmarkEnd w:id="2"/>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楷体_GBK" w:hAnsi="方正楷体_GBK" w:eastAsia="方正楷体_GBK" w:cs="方正楷体_GBK"/>
          <w:b/>
          <w:bCs/>
          <w:color w:val="000000"/>
          <w:sz w:val="32"/>
          <w:szCs w:val="32"/>
        </w:rPr>
      </w:pPr>
      <w:r>
        <w:rPr>
          <w:rFonts w:hint="eastAsia" w:ascii="方正楷体_GBK" w:hAnsi="方正楷体_GBK" w:eastAsia="方正楷体_GBK" w:cs="方正楷体_GBK"/>
          <w:b/>
          <w:bCs/>
          <w:color w:val="000000"/>
          <w:sz w:val="32"/>
          <w:szCs w:val="32"/>
        </w:rPr>
        <w:t xml:space="preserve">各会员单位、专委会：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 xml:space="preserve">为推动我省能源动力领域科技进步，促进学术交流，湖南省动力工程学会（以下简称“学会”）根据《湖南省动力工程学会优秀论文评选办法》，拟组织开展2026年度优秀论文评选工作，对评选出的优秀论文进行表彰，以激发动力科技工作者的探索发现、创新创造的热情，希望各会员单位、专委会积极组织相关领域的专家、科技人员、工程师及高校师生踊跃投稿。现将有关事项通知如下：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仿宋"/>
          <w:color w:val="000000"/>
          <w:sz w:val="32"/>
          <w:szCs w:val="32"/>
        </w:rPr>
      </w:pPr>
      <w:r>
        <w:rPr>
          <w:rFonts w:hint="eastAsia" w:ascii="黑体" w:hAnsi="黑体" w:eastAsia="黑体" w:cs="黑体"/>
          <w:color w:val="000000"/>
          <w:sz w:val="32"/>
          <w:szCs w:val="32"/>
        </w:rPr>
        <w:t>一、征文主题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双碳引领·数智赋能——湖南能源动力绿色低碳与高质量发展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黑体"/>
          <w:color w:val="000000"/>
          <w:sz w:val="32"/>
          <w:szCs w:val="32"/>
        </w:rPr>
      </w:pPr>
      <w:r>
        <w:rPr>
          <w:rFonts w:hint="eastAsia" w:ascii="黑体" w:hAnsi="黑体" w:eastAsia="黑体" w:cs="黑体"/>
          <w:color w:val="000000"/>
          <w:sz w:val="32"/>
          <w:szCs w:val="32"/>
        </w:rPr>
        <w:t>二、征文分主题</w:t>
      </w:r>
    </w:p>
    <w:p>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eastAsia" w:ascii="方正仿宋简体" w:hAnsi="方正仿宋简体" w:eastAsia="方正仿宋简体" w:cs="方正仿宋简体"/>
          <w:b/>
          <w:bCs/>
          <w:color w:val="000000"/>
          <w:sz w:val="32"/>
          <w:szCs w:val="32"/>
        </w:rPr>
      </w:pPr>
      <w:r>
        <w:rPr>
          <w:rFonts w:hint="eastAsia" w:ascii="方正仿宋简体" w:hAnsi="方正仿宋简体" w:eastAsia="方正仿宋简体" w:cs="方正仿宋简体"/>
          <w:b/>
          <w:bCs/>
          <w:color w:val="000000"/>
          <w:sz w:val="32"/>
          <w:szCs w:val="32"/>
        </w:rPr>
        <w:t>（一）火电高效清洁与灵活性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1.煤电机组深度调峰、灵活性改造关键技术与工程应用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2.超（超）临界机组高效节能、低氮燃烧与污染物全流程控制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3.火电CCUS、碳捕集利用与封存技术及本地化应用前景</w:t>
      </w:r>
    </w:p>
    <w:p>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eastAsia" w:ascii="方正仿宋简体" w:hAnsi="方正仿宋简体" w:eastAsia="方正仿宋简体" w:cs="方正仿宋简体"/>
          <w:b/>
          <w:bCs/>
          <w:color w:val="000000"/>
          <w:sz w:val="32"/>
          <w:szCs w:val="32"/>
        </w:rPr>
      </w:pPr>
      <w:r>
        <w:rPr>
          <w:rFonts w:hint="eastAsia" w:ascii="方正仿宋简体" w:hAnsi="方正仿宋简体" w:eastAsia="方正仿宋简体" w:cs="方正仿宋简体"/>
          <w:b/>
          <w:bCs/>
          <w:color w:val="000000"/>
          <w:sz w:val="32"/>
          <w:szCs w:val="32"/>
        </w:rPr>
        <w:t>（二）可再生能源与多能互补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4.水电、风电、光伏等可再生能源高效发电、并网消纳与安全稳定控制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5.氢能制备、储运、燃料电池及综合利用技术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6.抽水蓄能、电化学储能、压缩空气等新型储能技术集成与优化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7.综合能源系统（冷、热、电、氢）规划、运行优化与示范</w:t>
      </w:r>
    </w:p>
    <w:p>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eastAsia" w:ascii="方正仿宋简体" w:hAnsi="方正仿宋简体" w:eastAsia="方正仿宋简体" w:cs="方正仿宋简体"/>
          <w:b/>
          <w:bCs/>
          <w:color w:val="000000"/>
          <w:sz w:val="32"/>
          <w:szCs w:val="32"/>
        </w:rPr>
      </w:pPr>
      <w:r>
        <w:rPr>
          <w:rFonts w:hint="eastAsia" w:ascii="方正仿宋简体" w:hAnsi="方正仿宋简体" w:eastAsia="方正仿宋简体" w:cs="方正仿宋简体"/>
          <w:b/>
          <w:bCs/>
          <w:color w:val="000000"/>
          <w:sz w:val="32"/>
          <w:szCs w:val="32"/>
        </w:rPr>
        <w:t>（三）智能动力与数字孪生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8.电厂（电站）智能控制、智能运维、故障诊断与预警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9.动力装备数字孪生、仿真优化与全生命周期管理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10.电站自主可控DCS、工控安全与国产化替代技术</w:t>
      </w:r>
    </w:p>
    <w:p>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eastAsia" w:ascii="方正仿宋简体" w:hAnsi="方正仿宋简体" w:eastAsia="方正仿宋简体" w:cs="方正仿宋简体"/>
          <w:b/>
          <w:bCs/>
          <w:color w:val="000000"/>
          <w:sz w:val="32"/>
          <w:szCs w:val="32"/>
        </w:rPr>
      </w:pPr>
      <w:r>
        <w:rPr>
          <w:rFonts w:hint="eastAsia" w:ascii="方正仿宋简体" w:hAnsi="方正仿宋简体" w:eastAsia="方正仿宋简体" w:cs="方正仿宋简体"/>
          <w:b/>
          <w:bCs/>
          <w:color w:val="000000"/>
          <w:sz w:val="32"/>
          <w:szCs w:val="32"/>
        </w:rPr>
        <w:t>（四）动力设备与前沿交叉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11.量子技术、新材料、先进制造交叉创新应用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12.能源动力领域碳管理相关研究及应用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13.人工智能技术在能源动力领域的融合应用卫星遥感遥测技术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14.卫星遥感遥测等前沿技术</w:t>
      </w:r>
    </w:p>
    <w:p>
      <w:pPr>
        <w:keepNext w:val="0"/>
        <w:keepLines w:val="0"/>
        <w:pageBreakBefore w:val="0"/>
        <w:widowControl w:val="0"/>
        <w:kinsoku/>
        <w:wordWrap/>
        <w:overflowPunct/>
        <w:topLinePunct w:val="0"/>
        <w:autoSpaceDE/>
        <w:autoSpaceDN/>
        <w:bidi w:val="0"/>
        <w:adjustRightInd/>
        <w:snapToGrid/>
        <w:spacing w:line="560" w:lineRule="exact"/>
        <w:ind w:firstLine="641" w:firstLineChars="200"/>
        <w:textAlignment w:val="auto"/>
        <w:rPr>
          <w:rFonts w:hint="eastAsia" w:ascii="方正仿宋简体" w:hAnsi="方正仿宋简体" w:eastAsia="方正仿宋简体" w:cs="方正仿宋简体"/>
          <w:b/>
          <w:bCs/>
          <w:color w:val="000000"/>
          <w:sz w:val="32"/>
          <w:szCs w:val="32"/>
        </w:rPr>
      </w:pPr>
      <w:r>
        <w:rPr>
          <w:rFonts w:hint="eastAsia" w:ascii="方正仿宋简体" w:hAnsi="方正仿宋简体" w:eastAsia="方正仿宋简体" w:cs="方正仿宋简体"/>
          <w:b/>
          <w:bCs/>
          <w:color w:val="000000"/>
          <w:sz w:val="32"/>
          <w:szCs w:val="32"/>
        </w:rPr>
        <w:t>（五）其他</w:t>
      </w:r>
    </w:p>
    <w:p>
      <w:pPr>
        <w:pStyle w:val="1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15.矿山冶金等动力技术的研究与应用</w:t>
      </w:r>
    </w:p>
    <w:p>
      <w:pPr>
        <w:pStyle w:val="1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16.节能减排、能效提升及绿色转型等方面的研究与实践</w:t>
      </w:r>
    </w:p>
    <w:p>
      <w:pPr>
        <w:pStyle w:val="12"/>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 w:hAnsi="仿宋" w:eastAsia="仿宋"/>
          <w:color w:val="000000"/>
          <w:sz w:val="32"/>
          <w:szCs w:val="32"/>
        </w:rPr>
      </w:pPr>
      <w:r>
        <w:rPr>
          <w:rFonts w:hint="eastAsia" w:ascii="方正仿宋简体" w:hAnsi="方正仿宋简体" w:eastAsia="方正仿宋简体" w:cs="方正仿宋简体"/>
          <w:color w:val="000000"/>
          <w:sz w:val="32"/>
          <w:szCs w:val="32"/>
        </w:rPr>
        <w:t>17.能源经济及管理最新研究成果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000000"/>
          <w:sz w:val="32"/>
          <w:szCs w:val="32"/>
        </w:rPr>
      </w:pPr>
      <w:r>
        <w:rPr>
          <w:rFonts w:hint="eastAsia" w:ascii="黑体" w:hAnsi="黑体" w:eastAsia="黑体"/>
          <w:color w:val="000000"/>
          <w:sz w:val="32"/>
          <w:szCs w:val="32"/>
        </w:rPr>
        <w:t xml:space="preserve">三、时间节点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1、6月1日启动论文征集。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2、8月31日论文提交截止。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3、9月30日完成论文评审。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color w:val="000000"/>
          <w:sz w:val="32"/>
          <w:szCs w:val="32"/>
        </w:rPr>
      </w:pPr>
      <w:r>
        <w:rPr>
          <w:rFonts w:hint="eastAsia" w:ascii="方正仿宋简体" w:hAnsi="方正仿宋简体" w:eastAsia="方正仿宋简体" w:cs="方正仿宋简体"/>
          <w:color w:val="000000"/>
          <w:sz w:val="32"/>
          <w:szCs w:val="32"/>
        </w:rPr>
        <w:t>4、10月召开学会六届四次理事会，表彰优秀论文。</w:t>
      </w:r>
      <w:r>
        <w:rPr>
          <w:rFonts w:hint="eastAsia" w:ascii="仿宋" w:hAnsi="仿宋" w:eastAsia="仿宋"/>
          <w:color w:val="000000"/>
          <w:sz w:val="32"/>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000000"/>
          <w:sz w:val="32"/>
          <w:szCs w:val="32"/>
        </w:rPr>
      </w:pPr>
      <w:r>
        <w:rPr>
          <w:rFonts w:hint="eastAsia" w:ascii="黑体" w:hAnsi="黑体" w:eastAsia="黑体"/>
          <w:color w:val="000000"/>
          <w:sz w:val="32"/>
          <w:szCs w:val="32"/>
        </w:rPr>
        <w:t xml:space="preserve">四、征文要求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 xml:space="preserve">1、本次论文征集只收录未公开发表的论文，拒绝一稿多投。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2、第一作者每人限投2篇。同一作者，限投3篇。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3、论文分学术性论文、技术性论文和综述性论文3类，请予以标注。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4、推荐单位在推荐优秀论文前应当征得该论文作者的同意。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5、请勿涉及保密内容，作者对论文内容真实性和客观性负责。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000000"/>
          <w:sz w:val="32"/>
          <w:szCs w:val="32"/>
        </w:rPr>
      </w:pPr>
      <w:r>
        <w:rPr>
          <w:rFonts w:hint="eastAsia" w:ascii="黑体" w:hAnsi="黑体" w:eastAsia="黑体"/>
          <w:color w:val="000000"/>
          <w:sz w:val="32"/>
          <w:szCs w:val="32"/>
        </w:rPr>
        <w:t xml:space="preserve">五、征文说明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1、所有论文均由有推荐资质的会员单位或专委会集中投稿，学会不接受个人投稿</w:t>
      </w:r>
      <w:r>
        <w:rPr>
          <w:rFonts w:hint="eastAsia" w:ascii="方正仿宋简体" w:hAnsi="方正仿宋简体" w:eastAsia="方正仿宋简体" w:cs="方正仿宋简体"/>
          <w:color w:val="000000"/>
          <w:sz w:val="32"/>
          <w:szCs w:val="32"/>
          <w:lang w:eastAsia="zh-CN"/>
        </w:rPr>
        <w:t>，</w:t>
      </w:r>
      <w:r>
        <w:rPr>
          <w:rFonts w:hint="eastAsia" w:ascii="方正仿宋简体" w:hAnsi="方正仿宋简体" w:eastAsia="方正仿宋简体" w:cs="方正仿宋简体"/>
          <w:color w:val="000000"/>
          <w:sz w:val="32"/>
          <w:szCs w:val="32"/>
          <w:lang w:val="en-US" w:eastAsia="zh-CN"/>
        </w:rPr>
        <w:t>论文模版见附件1</w:t>
      </w:r>
      <w:r>
        <w:rPr>
          <w:rFonts w:hint="eastAsia" w:ascii="方正仿宋简体" w:hAnsi="方正仿宋简体" w:eastAsia="方正仿宋简体" w:cs="方正仿宋简体"/>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2、推荐单位应提供正式的“湖南省动力工程学会优秀论文评选推荐表”（见附件</w:t>
      </w:r>
      <w:r>
        <w:rPr>
          <w:rFonts w:hint="eastAsia" w:ascii="方正仿宋简体" w:hAnsi="方正仿宋简体" w:eastAsia="方正仿宋简体" w:cs="方正仿宋简体"/>
          <w:color w:val="000000"/>
          <w:sz w:val="32"/>
          <w:szCs w:val="32"/>
          <w:lang w:val="en-US" w:eastAsia="zh-CN"/>
        </w:rPr>
        <w:t>2</w:t>
      </w:r>
      <w:r>
        <w:rPr>
          <w:rFonts w:hint="eastAsia" w:ascii="方正仿宋简体" w:hAnsi="方正仿宋简体" w:eastAsia="方正仿宋简体" w:cs="方正仿宋简体"/>
          <w:color w:val="00000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themeColor="text1"/>
          <w:sz w:val="30"/>
          <w:szCs w:val="30"/>
          <w14:textFill>
            <w14:solidFill>
              <w14:schemeClr w14:val="tx1"/>
            </w14:solidFill>
          </w14:textFill>
        </w:rPr>
      </w:pPr>
      <w:r>
        <w:rPr>
          <w:rFonts w:hint="eastAsia" w:ascii="方正仿宋简体" w:hAnsi="方正仿宋简体" w:eastAsia="方正仿宋简体" w:cs="方正仿宋简体"/>
          <w:color w:val="000000" w:themeColor="text1"/>
          <w:sz w:val="32"/>
          <w:szCs w:val="32"/>
          <w14:textFill>
            <w14:solidFill>
              <w14:schemeClr w14:val="tx1"/>
            </w14:solidFill>
          </w14:textFill>
        </w:rPr>
        <w:t>3、推荐单位将征集的优秀论文电子版及推荐表，打包发送至学会邮箱：</w:t>
      </w:r>
      <w:r>
        <w:rPr>
          <w:rFonts w:hint="eastAsia" w:ascii="方正仿宋简体" w:hAnsi="方正仿宋简体" w:eastAsia="方正仿宋简体" w:cs="方正仿宋简体"/>
          <w:color w:val="000000" w:themeColor="text1"/>
          <w14:textFill>
            <w14:solidFill>
              <w14:schemeClr w14:val="tx1"/>
            </w14:solidFill>
          </w14:textFill>
        </w:rPr>
        <w:fldChar w:fldCharType="begin"/>
      </w:r>
      <w:r>
        <w:rPr>
          <w:rFonts w:hint="eastAsia" w:ascii="方正仿宋简体" w:hAnsi="方正仿宋简体" w:eastAsia="方正仿宋简体" w:cs="方正仿宋简体"/>
          <w:color w:val="000000" w:themeColor="text1"/>
          <w14:textFill>
            <w14:solidFill>
              <w14:schemeClr w14:val="tx1"/>
            </w14:solidFill>
          </w14:textFill>
        </w:rPr>
        <w:instrText xml:space="preserve"> HYPERLINK "mailto:HPES1992@163.com" </w:instrText>
      </w:r>
      <w:r>
        <w:rPr>
          <w:rFonts w:hint="eastAsia" w:ascii="方正仿宋简体" w:hAnsi="方正仿宋简体" w:eastAsia="方正仿宋简体" w:cs="方正仿宋简体"/>
          <w:color w:val="000000" w:themeColor="text1"/>
          <w14:textFill>
            <w14:solidFill>
              <w14:schemeClr w14:val="tx1"/>
            </w14:solidFill>
          </w14:textFill>
        </w:rPr>
        <w:fldChar w:fldCharType="separate"/>
      </w:r>
      <w:r>
        <w:rPr>
          <w:rStyle w:val="10"/>
          <w:rFonts w:hint="eastAsia" w:ascii="方正仿宋简体" w:hAnsi="方正仿宋简体" w:eastAsia="方正仿宋简体" w:cs="方正仿宋简体"/>
          <w:color w:val="000000" w:themeColor="text1"/>
          <w:sz w:val="30"/>
          <w:szCs w:val="30"/>
          <w14:textFill>
            <w14:solidFill>
              <w14:schemeClr w14:val="tx1"/>
            </w14:solidFill>
          </w14:textFill>
        </w:rPr>
        <w:t>HPES1992@163.com</w:t>
      </w:r>
      <w:r>
        <w:rPr>
          <w:rStyle w:val="10"/>
          <w:rFonts w:hint="eastAsia" w:ascii="方正仿宋简体" w:hAnsi="方正仿宋简体" w:eastAsia="方正仿宋简体" w:cs="方正仿宋简体"/>
          <w:color w:val="000000" w:themeColor="text1"/>
          <w:sz w:val="30"/>
          <w:szCs w:val="30"/>
          <w14:textFill>
            <w14:solidFill>
              <w14:schemeClr w14:val="tx1"/>
            </w14:solidFill>
          </w14:textFill>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sz w:val="30"/>
          <w:szCs w:val="30"/>
        </w:rPr>
        <w:t>4、</w:t>
      </w:r>
      <w:r>
        <w:rPr>
          <w:rFonts w:hint="eastAsia" w:ascii="方正仿宋简体" w:hAnsi="方正仿宋简体" w:eastAsia="方正仿宋简体" w:cs="方正仿宋简体"/>
          <w:color w:val="000000"/>
          <w:sz w:val="32"/>
          <w:szCs w:val="32"/>
        </w:rPr>
        <w:t>征文咨询可与学会秘书处联系，联系人电话：刘武林18973102358；朱光明13875858421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黑体" w:hAnsi="黑体" w:eastAsia="黑体"/>
          <w:color w:val="000000"/>
          <w:sz w:val="32"/>
          <w:szCs w:val="32"/>
        </w:rPr>
      </w:pPr>
      <w:r>
        <w:rPr>
          <w:rFonts w:hint="eastAsia" w:ascii="黑体" w:hAnsi="黑体" w:eastAsia="黑体"/>
          <w:color w:val="000000"/>
          <w:sz w:val="32"/>
          <w:szCs w:val="32"/>
        </w:rPr>
        <w:t xml:space="preserve">六、其他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1、学会将印制“湖南省动力工程学会2026年度优秀论文集”发放到会员单位和专委会。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2、除作者向学会秘书处事先特别声明外，投稿论文将默认作者已同意授权学会推荐使用，优秀论文将推荐至《湖南电力》、《大众用电》等期刊优先发表。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 xml:space="preserve">                        湖南省动力工程学会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color w:val="000000"/>
          <w:sz w:val="32"/>
          <w:szCs w:val="32"/>
        </w:rPr>
      </w:pPr>
      <w:r>
        <w:rPr>
          <w:rFonts w:hint="eastAsia" w:ascii="方正仿宋简体" w:hAnsi="方正仿宋简体" w:eastAsia="方正仿宋简体" w:cs="方正仿宋简体"/>
          <w:color w:val="000000"/>
          <w:sz w:val="32"/>
          <w:szCs w:val="32"/>
        </w:rPr>
        <w:t xml:space="preserve">                          2026年5月29日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color w:val="000000"/>
          <w:sz w:val="32"/>
          <w:szCs w:val="32"/>
          <w:lang w:val="en-US" w:eastAsia="zh-CN"/>
        </w:rPr>
      </w:pPr>
      <w:r>
        <w:rPr>
          <w:rFonts w:hint="eastAsia" w:ascii="方正仿宋简体" w:hAnsi="方正仿宋简体" w:eastAsia="方正仿宋简体" w:cs="方正仿宋简体"/>
          <w:color w:val="000000"/>
          <w:sz w:val="32"/>
          <w:szCs w:val="32"/>
          <w:lang w:eastAsia="zh-CN"/>
        </w:rPr>
        <w:t>附件</w:t>
      </w:r>
      <w:r>
        <w:rPr>
          <w:rFonts w:hint="eastAsia" w:ascii="方正仿宋简体" w:hAnsi="方正仿宋简体" w:eastAsia="方正仿宋简体" w:cs="方正仿宋简体"/>
          <w:color w:val="000000"/>
          <w:sz w:val="32"/>
          <w:szCs w:val="32"/>
          <w:lang w:val="en-US" w:eastAsia="zh-CN"/>
        </w:rPr>
        <w:t>1：论文参考模版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仿宋简体" w:hAnsi="方正仿宋简体" w:eastAsia="方正仿宋简体" w:cs="方正仿宋简体"/>
          <w:b w:val="0"/>
          <w:bCs/>
          <w:color w:val="auto"/>
          <w:kern w:val="0"/>
          <w:sz w:val="32"/>
          <w:szCs w:val="32"/>
        </w:rPr>
      </w:pPr>
      <w:r>
        <w:rPr>
          <w:rFonts w:hint="eastAsia" w:ascii="方正仿宋简体" w:hAnsi="方正仿宋简体" w:eastAsia="方正仿宋简体" w:cs="方正仿宋简体"/>
          <w:color w:val="000000"/>
          <w:sz w:val="32"/>
          <w:szCs w:val="32"/>
          <w:lang w:val="en-US" w:eastAsia="zh-CN"/>
        </w:rPr>
        <w:t>附件2：</w:t>
      </w:r>
      <w:r>
        <w:rPr>
          <w:rFonts w:hint="eastAsia" w:ascii="方正仿宋简体" w:hAnsi="方正仿宋简体" w:eastAsia="方正仿宋简体" w:cs="方正仿宋简体"/>
          <w:color w:val="000000"/>
          <w:sz w:val="32"/>
          <w:szCs w:val="32"/>
        </w:rPr>
        <w:t>湖南省动力工程学会优秀论文评选推荐表</w:t>
      </w:r>
    </w:p>
    <w:p>
      <w:pPr>
        <w:rPr>
          <w:rFonts w:hint="eastAsia" w:ascii="仿宋" w:hAnsi="仿宋" w:eastAsia="仿宋"/>
          <w:color w:val="000000"/>
          <w:sz w:val="32"/>
          <w:szCs w:val="32"/>
          <w:lang w:eastAsia="zh-CN"/>
        </w:rPr>
      </w:pPr>
    </w:p>
    <w:p>
      <w:pPr>
        <w:rPr>
          <w:rFonts w:hint="eastAsia" w:ascii="仿宋" w:hAnsi="仿宋" w:eastAsia="仿宋"/>
          <w:color w:val="000000"/>
          <w:sz w:val="32"/>
          <w:szCs w:val="32"/>
          <w:lang w:eastAsia="zh-CN"/>
        </w:rPr>
      </w:pPr>
    </w:p>
    <w:p>
      <w:pPr>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br w:type="page"/>
      </w:r>
    </w:p>
    <w:p>
      <w:pPr>
        <w:rPr>
          <w:rFonts w:hint="eastAsia" w:ascii="方正黑体_GBK" w:hAnsi="方正黑体_GBK" w:eastAsia="方正黑体_GBK" w:cs="方正黑体_GBK"/>
          <w:color w:val="000000"/>
          <w:sz w:val="28"/>
          <w:szCs w:val="28"/>
          <w:lang w:val="en-US" w:eastAsia="zh-CN"/>
        </w:rPr>
      </w:pPr>
      <w:r>
        <w:rPr>
          <w:rFonts w:hint="eastAsia" w:ascii="方正黑体_GBK" w:hAnsi="方正黑体_GBK" w:eastAsia="方正黑体_GBK" w:cs="方正黑体_GBK"/>
          <w:color w:val="000000"/>
          <w:sz w:val="28"/>
          <w:szCs w:val="28"/>
          <w:lang w:eastAsia="zh-CN"/>
        </w:rPr>
        <w:t>附件</w:t>
      </w:r>
      <w:r>
        <w:rPr>
          <w:rFonts w:hint="eastAsia" w:ascii="方正黑体_GBK" w:hAnsi="方正黑体_GBK" w:eastAsia="方正黑体_GBK" w:cs="方正黑体_GBK"/>
          <w:color w:val="000000"/>
          <w:sz w:val="28"/>
          <w:szCs w:val="28"/>
          <w:lang w:val="en-US" w:eastAsia="zh-CN"/>
        </w:rPr>
        <w:t>1</w:t>
      </w:r>
    </w:p>
    <w:p>
      <w:pPr>
        <w:keepNext w:val="0"/>
        <w:keepLines w:val="0"/>
        <w:pageBreakBefore w:val="0"/>
        <w:widowControl w:val="0"/>
        <w:kinsoku/>
        <w:wordWrap/>
        <w:overflowPunct/>
        <w:topLinePunct w:val="0"/>
        <w:autoSpaceDE w:val="0"/>
        <w:autoSpaceDN w:val="0"/>
        <w:bidi w:val="0"/>
        <w:adjustRightInd w:val="0"/>
        <w:snapToGrid/>
        <w:spacing w:line="560" w:lineRule="exact"/>
        <w:jc w:val="center"/>
        <w:textAlignment w:val="auto"/>
        <w:rPr>
          <w:rFonts w:hint="eastAsia" w:ascii="方正小标宋_GBK" w:hAnsi="方正小标宋_GBK" w:eastAsia="方正小标宋_GBK" w:cs="方正小标宋_GBK"/>
          <w:snapToGrid/>
          <w:kern w:val="0"/>
          <w:sz w:val="44"/>
          <w:szCs w:val="44"/>
        </w:rPr>
      </w:pPr>
      <w:r>
        <w:rPr>
          <w:rFonts w:hint="eastAsia" w:ascii="方正小标宋_GBK" w:hAnsi="方正小标宋_GBK" w:eastAsia="方正小标宋_GBK" w:cs="方正小标宋_GBK"/>
          <w:snapToGrid/>
          <w:kern w:val="0"/>
          <w:sz w:val="44"/>
          <w:szCs w:val="44"/>
        </w:rPr>
        <w:t>论文参考模板</w:t>
      </w:r>
    </w:p>
    <w:p>
      <w:pPr>
        <w:autoSpaceDE w:val="0"/>
        <w:autoSpaceDN w:val="0"/>
        <w:adjustRightInd w:val="0"/>
        <w:ind w:left="360"/>
        <w:jc w:val="center"/>
        <w:rPr>
          <w:rFonts w:hint="eastAsia" w:ascii="黑体" w:hAnsi="Times New Roman" w:eastAsia="黑体" w:cs="AdobeHeitiStd-Regular"/>
          <w:b/>
          <w:snapToGrid/>
          <w:kern w:val="0"/>
          <w:sz w:val="36"/>
          <w:szCs w:val="36"/>
        </w:rPr>
      </w:pPr>
    </w:p>
    <w:p>
      <w:pPr>
        <w:widowControl w:val="0"/>
        <w:adjustRightInd w:val="0"/>
        <w:spacing w:before="240" w:after="240"/>
        <w:jc w:val="center"/>
        <w:textAlignment w:val="baseline"/>
        <w:rPr>
          <w:rFonts w:hint="eastAsia" w:ascii="Arial" w:hAnsi="Arial" w:eastAsia="黑体" w:cs="Times New Roman"/>
          <w:bCs/>
          <w:snapToGrid/>
          <w:sz w:val="44"/>
          <w:szCs w:val="32"/>
          <w:lang w:val="en-US" w:eastAsia="zh-CN" w:bidi="ar-SA"/>
        </w:rPr>
      </w:pPr>
      <w:r>
        <w:rPr>
          <w:rFonts w:hint="eastAsia" w:ascii="Arial" w:hAnsi="Arial" w:eastAsia="黑体" w:cs="Times New Roman"/>
          <w:bCs/>
          <w:snapToGrid/>
          <w:sz w:val="44"/>
          <w:szCs w:val="32"/>
          <w:lang w:val="en-US" w:eastAsia="zh-CN" w:bidi="ar-SA"/>
        </w:rPr>
        <w:t xml:space="preserve">          标题</w:t>
      </w:r>
      <w:r>
        <w:rPr>
          <w:rFonts w:hint="eastAsia" w:ascii="宋体" w:hAnsi="宋体" w:eastAsia="宋体" w:cs="Times New Roman"/>
          <w:bCs w:val="0"/>
          <w:snapToGrid w:val="0"/>
          <w:sz w:val="18"/>
          <w:szCs w:val="28"/>
          <w:lang w:val="en-US" w:eastAsia="zh-CN" w:bidi="ar-SA"/>
        </w:rPr>
        <w:t>（科技论文的标题应简明、恰当、完整，一般不宜超过20字，尽量不用缩写词语及标点符号）</w:t>
      </w:r>
    </w:p>
    <w:p>
      <w:pPr>
        <w:snapToGrid w:val="0"/>
        <w:spacing w:line="300" w:lineRule="auto"/>
        <w:jc w:val="center"/>
        <w:rPr>
          <w:rFonts w:hint="eastAsia" w:ascii="仿宋_GB2312" w:hAnsi="宋体" w:eastAsia="仿宋_GB2312" w:cs="Times New Roman"/>
          <w:snapToGrid w:val="0"/>
          <w:kern w:val="0"/>
          <w:sz w:val="28"/>
          <w:szCs w:val="28"/>
          <w:vertAlign w:val="superscript"/>
        </w:rPr>
      </w:pPr>
      <w:r>
        <w:rPr>
          <w:rFonts w:hint="eastAsia" w:ascii="仿宋_GB2312" w:hAnsi="宋体" w:eastAsia="仿宋_GB2312" w:cs="Times New Roman"/>
          <w:snapToGrid w:val="0"/>
          <w:kern w:val="0"/>
          <w:sz w:val="28"/>
          <w:szCs w:val="28"/>
        </w:rPr>
        <w:t>张三</w:t>
      </w:r>
      <w:r>
        <w:rPr>
          <w:rFonts w:ascii="Times New Roman" w:hAnsi="Times New Roman" w:eastAsia="仿宋_GB2312" w:cs="Times New Roman"/>
          <w:snapToGrid w:val="0"/>
          <w:kern w:val="0"/>
          <w:sz w:val="28"/>
          <w:szCs w:val="28"/>
          <w:vertAlign w:val="superscript"/>
        </w:rPr>
        <w:t>1</w:t>
      </w:r>
      <w:r>
        <w:rPr>
          <w:rFonts w:hint="eastAsia" w:ascii="仿宋_GB2312" w:hAnsi="宋体" w:eastAsia="仿宋_GB2312" w:cs="Times New Roman"/>
          <w:snapToGrid w:val="0"/>
          <w:kern w:val="0"/>
          <w:sz w:val="28"/>
          <w:szCs w:val="28"/>
        </w:rPr>
        <w:t>，王五</w:t>
      </w:r>
      <w:r>
        <w:rPr>
          <w:rFonts w:ascii="Times New Roman" w:hAnsi="Times New Roman" w:eastAsia="仿宋_GB2312" w:cs="Times New Roman"/>
          <w:snapToGrid w:val="0"/>
          <w:kern w:val="0"/>
          <w:sz w:val="28"/>
          <w:szCs w:val="28"/>
          <w:vertAlign w:val="superscript"/>
        </w:rPr>
        <w:t>2</w:t>
      </w:r>
    </w:p>
    <w:p>
      <w:pPr>
        <w:snapToGrid w:val="0"/>
        <w:spacing w:line="300" w:lineRule="auto"/>
        <w:jc w:val="center"/>
        <w:rPr>
          <w:rFonts w:hint="eastAsia" w:ascii="Times New Roman" w:hAnsi="Times New Roman" w:eastAsia="楷体_GB2312" w:cs="Times New Roman"/>
          <w:snapToGrid w:val="0"/>
          <w:kern w:val="0"/>
          <w:sz w:val="18"/>
          <w:szCs w:val="28"/>
        </w:rPr>
      </w:pPr>
      <w:r>
        <w:rPr>
          <w:rFonts w:hint="eastAsia" w:ascii="Times New Roman" w:hAnsi="Times New Roman" w:eastAsia="楷体_GB2312" w:cs="Times New Roman"/>
          <w:snapToGrid w:val="0"/>
          <w:kern w:val="0"/>
          <w:sz w:val="18"/>
          <w:szCs w:val="28"/>
        </w:rPr>
        <w:t>（1．国家电网有限公司长沙供电分公司，湖南 长沙 410007；</w:t>
      </w:r>
    </w:p>
    <w:p>
      <w:pPr>
        <w:snapToGrid w:val="0"/>
        <w:spacing w:line="300" w:lineRule="auto"/>
        <w:jc w:val="center"/>
        <w:rPr>
          <w:rFonts w:hint="eastAsia" w:ascii="Times New Roman" w:hAnsi="Times New Roman" w:eastAsia="楷体_GB2312" w:cs="Times New Roman"/>
          <w:snapToGrid w:val="0"/>
          <w:kern w:val="0"/>
          <w:sz w:val="28"/>
          <w:szCs w:val="28"/>
        </w:rPr>
      </w:pPr>
      <w:r>
        <w:rPr>
          <w:rFonts w:hint="eastAsia" w:ascii="Times New Roman" w:hAnsi="Times New Roman" w:eastAsia="楷体_GB2312" w:cs="Times New Roman"/>
          <w:snapToGrid w:val="0"/>
          <w:kern w:val="0"/>
          <w:sz w:val="18"/>
          <w:szCs w:val="28"/>
        </w:rPr>
        <w:t>2．湖南大学电气工程学院，湖南 长沙 410007）</w:t>
      </w:r>
    </w:p>
    <w:p>
      <w:pPr>
        <w:spacing w:before="120" w:line="280" w:lineRule="exact"/>
        <w:rPr>
          <w:rFonts w:ascii="仿宋" w:hAnsi="仿宋" w:eastAsia="仿宋" w:cs="AdobeHeitiStd-Regular"/>
          <w:snapToGrid/>
          <w:kern w:val="0"/>
          <w:sz w:val="21"/>
          <w:szCs w:val="21"/>
        </w:rPr>
      </w:pPr>
      <w:r>
        <w:rPr>
          <w:rFonts w:hint="eastAsia" w:ascii="仿宋" w:hAnsi="仿宋" w:eastAsia="仿宋" w:cs="Times New Roman"/>
          <w:b/>
          <w:snapToGrid w:val="0"/>
          <w:kern w:val="0"/>
          <w:sz w:val="21"/>
          <w:szCs w:val="21"/>
        </w:rPr>
        <w:t>摘  要：</w:t>
      </w:r>
      <w:r>
        <w:rPr>
          <w:rFonts w:hint="eastAsia" w:ascii="宋体" w:hAnsi="宋体" w:eastAsia="宋体" w:cs="宋体"/>
          <w:snapToGrid/>
          <w:kern w:val="0"/>
          <w:sz w:val="21"/>
          <w:szCs w:val="21"/>
        </w:rPr>
        <w:t>摘要是对论文的内容不加注释和评论地简洁陈述，扼要地说明研究工作的目的、方法、结果和结论，突出本文的原创性，其中结论是重点。摘要中避免使用图、表、参考文献、复杂的公式和复杂的化学式。摘要使用第三人称，避免在摘要中使用“本文”“作者”等字样。摘要长度300字左右。摘要一般写作格式为：针对…….问题，提出了…….方法，利用…….原理，对…….方法进行了改进，使…….在…….方面理论上得以提高。以…….为内容做实验，试验结果为…….，这表明，所提出的方法具有……新进性（给出关键数字）等。</w:t>
      </w:r>
    </w:p>
    <w:p>
      <w:pPr>
        <w:snapToGrid w:val="0"/>
        <w:spacing w:line="300" w:lineRule="auto"/>
        <w:rPr>
          <w:rFonts w:hint="eastAsia" w:ascii="宋体" w:hAnsi="宋体" w:eastAsia="宋体" w:cs="宋体"/>
          <w:snapToGrid/>
          <w:kern w:val="0"/>
          <w:sz w:val="21"/>
          <w:szCs w:val="21"/>
        </w:rPr>
      </w:pPr>
      <w:r>
        <w:rPr>
          <w:rFonts w:hint="eastAsia" w:ascii="仿宋" w:hAnsi="仿宋" w:eastAsia="仿宋" w:cs="AdobeHeitiStd-Regular"/>
          <w:b/>
          <w:snapToGrid/>
          <w:kern w:val="0"/>
          <w:sz w:val="21"/>
          <w:szCs w:val="21"/>
        </w:rPr>
        <w:t>关键词：</w:t>
      </w:r>
      <w:r>
        <w:rPr>
          <w:rFonts w:hint="eastAsia" w:ascii="宋体" w:hAnsi="宋体" w:eastAsia="宋体" w:cs="宋体"/>
          <w:snapToGrid/>
          <w:kern w:val="0"/>
          <w:sz w:val="21"/>
          <w:szCs w:val="21"/>
        </w:rPr>
        <w:t>（一般文章选取关键词3-8个，关键词之间用分号隔开）</w:t>
      </w:r>
    </w:p>
    <w:p>
      <w:pPr>
        <w:snapToGrid w:val="0"/>
        <w:spacing w:line="300" w:lineRule="auto"/>
        <w:rPr>
          <w:rFonts w:hint="default" w:ascii="仿宋" w:hAnsi="仿宋" w:eastAsia="仿宋" w:cs="AdobeHeitiStd-Regular"/>
          <w:b/>
          <w:snapToGrid/>
          <w:kern w:val="0"/>
          <w:sz w:val="21"/>
          <w:szCs w:val="21"/>
          <w:lang w:val="en-US" w:eastAsia="zh-CN"/>
        </w:rPr>
      </w:pPr>
      <w:r>
        <w:rPr>
          <w:rFonts w:hint="eastAsia" w:ascii="仿宋" w:hAnsi="仿宋" w:eastAsia="仿宋" w:cs="AdobeHeitiStd-Regular"/>
          <w:b/>
          <w:snapToGrid/>
          <w:kern w:val="0"/>
          <w:sz w:val="21"/>
          <w:szCs w:val="21"/>
          <w:lang w:val="en-US" w:eastAsia="zh-CN"/>
        </w:rPr>
        <w:t>中图分类号：             文献标识码：</w:t>
      </w:r>
    </w:p>
    <w:p>
      <w:pPr>
        <w:snapToGrid w:val="0"/>
        <w:spacing w:after="120"/>
        <w:jc w:val="center"/>
        <w:rPr>
          <w:rFonts w:hint="eastAsia" w:ascii="Times New Roman" w:hAnsi="Times New Roman" w:eastAsia="宋体" w:cs="Times New Roman"/>
          <w:b/>
          <w:snapToGrid w:val="0"/>
          <w:kern w:val="0"/>
          <w:sz w:val="24"/>
          <w:szCs w:val="28"/>
          <w:lang w:val="en-US" w:eastAsia="zh-CN"/>
        </w:rPr>
      </w:pPr>
      <w:r>
        <w:rPr>
          <w:rFonts w:hint="eastAsia" w:ascii="Times New Roman" w:hAnsi="Times New Roman" w:eastAsia="宋体" w:cs="Times New Roman"/>
          <w:b/>
          <w:snapToGrid w:val="0"/>
          <w:kern w:val="0"/>
          <w:sz w:val="24"/>
          <w:szCs w:val="28"/>
        </w:rPr>
        <w:t>T</w:t>
      </w:r>
      <w:r>
        <w:rPr>
          <w:rFonts w:hint="eastAsia" w:ascii="Times New Roman" w:hAnsi="Times New Roman" w:eastAsia="宋体" w:cs="Times New Roman"/>
          <w:b/>
          <w:snapToGrid w:val="0"/>
          <w:kern w:val="0"/>
          <w:sz w:val="24"/>
          <w:szCs w:val="28"/>
          <w:lang w:val="en-US" w:eastAsia="zh-CN"/>
        </w:rPr>
        <w:t>itle</w:t>
      </w:r>
    </w:p>
    <w:p>
      <w:pPr>
        <w:snapToGrid w:val="0"/>
        <w:spacing w:line="300" w:lineRule="auto"/>
        <w:jc w:val="center"/>
        <w:rPr>
          <w:rFonts w:hint="eastAsia" w:ascii="Times New Roman" w:hAnsi="Times New Roman" w:eastAsia="宋体" w:cs="Times New Roman"/>
          <w:b/>
          <w:snapToGrid w:val="0"/>
          <w:kern w:val="0"/>
          <w:sz w:val="28"/>
          <w:szCs w:val="28"/>
          <w:vertAlign w:val="superscript"/>
        </w:rPr>
      </w:pPr>
      <w:r>
        <w:rPr>
          <w:rFonts w:hint="eastAsia" w:ascii="Times New Roman" w:hAnsi="Times New Roman" w:eastAsia="宋体" w:cs="Times New Roman"/>
          <w:snapToGrid w:val="0"/>
          <w:kern w:val="0"/>
          <w:sz w:val="28"/>
          <w:szCs w:val="28"/>
        </w:rPr>
        <w:t>ZHANG San</w:t>
      </w:r>
      <w:r>
        <w:rPr>
          <w:rFonts w:hint="eastAsia" w:ascii="Times New Roman" w:hAnsi="Times New Roman" w:eastAsia="宋体" w:cs="Times New Roman"/>
          <w:snapToGrid w:val="0"/>
          <w:kern w:val="0"/>
          <w:sz w:val="28"/>
          <w:szCs w:val="28"/>
          <w:vertAlign w:val="superscript"/>
        </w:rPr>
        <w:t>1</w:t>
      </w:r>
      <w:r>
        <w:rPr>
          <w:rFonts w:hint="eastAsia" w:ascii="Times New Roman" w:hAnsi="Times New Roman" w:eastAsia="宋体" w:cs="Times New Roman"/>
          <w:snapToGrid w:val="0"/>
          <w:kern w:val="0"/>
          <w:sz w:val="28"/>
          <w:szCs w:val="28"/>
        </w:rPr>
        <w:t>, WANG Wu</w:t>
      </w:r>
      <w:r>
        <w:rPr>
          <w:rFonts w:hint="eastAsia" w:ascii="Times New Roman" w:hAnsi="Times New Roman" w:eastAsia="宋体" w:cs="Times New Roman"/>
          <w:snapToGrid w:val="0"/>
          <w:kern w:val="0"/>
          <w:sz w:val="28"/>
          <w:szCs w:val="28"/>
          <w:vertAlign w:val="superscript"/>
        </w:rPr>
        <w:t>2</w:t>
      </w:r>
    </w:p>
    <w:p>
      <w:pPr>
        <w:snapToGrid w:val="0"/>
        <w:spacing w:line="300" w:lineRule="auto"/>
        <w:jc w:val="center"/>
        <w:rPr>
          <w:rFonts w:hint="eastAsia" w:ascii="Times New Roman" w:hAnsi="Times New Roman" w:eastAsia="宋体" w:cs="Times New Roman"/>
          <w:snapToGrid w:val="0"/>
          <w:kern w:val="0"/>
          <w:sz w:val="18"/>
          <w:szCs w:val="28"/>
        </w:rPr>
      </w:pPr>
      <w:r>
        <w:rPr>
          <w:rFonts w:hint="eastAsia" w:ascii="Times New Roman" w:hAnsi="Times New Roman" w:eastAsia="宋体" w:cs="Times New Roman"/>
          <w:snapToGrid w:val="0"/>
          <w:kern w:val="0"/>
          <w:sz w:val="18"/>
          <w:szCs w:val="28"/>
        </w:rPr>
        <w:t xml:space="preserve">(1.State Grid Changsha power company, Changsha 410007, China; </w:t>
      </w:r>
    </w:p>
    <w:p>
      <w:pPr>
        <w:snapToGrid w:val="0"/>
        <w:spacing w:after="240" w:line="300" w:lineRule="auto"/>
        <w:jc w:val="center"/>
        <w:rPr>
          <w:rFonts w:hint="eastAsia" w:ascii="Times New Roman" w:hAnsi="Times New Roman" w:eastAsia="宋体" w:cs="Times New Roman"/>
          <w:b/>
          <w:snapToGrid w:val="0"/>
          <w:kern w:val="0"/>
          <w:sz w:val="18"/>
          <w:szCs w:val="28"/>
        </w:rPr>
      </w:pPr>
      <w:r>
        <w:rPr>
          <w:rFonts w:hint="eastAsia" w:ascii="Times New Roman" w:hAnsi="Times New Roman" w:eastAsia="宋体" w:cs="Times New Roman"/>
          <w:snapToGrid w:val="0"/>
          <w:kern w:val="0"/>
          <w:sz w:val="18"/>
          <w:szCs w:val="28"/>
        </w:rPr>
        <w:t>2. School of Electrical Engineering, hunan University, Changsha 410007, China)</w:t>
      </w:r>
    </w:p>
    <w:p>
      <w:pPr>
        <w:spacing w:line="280" w:lineRule="exact"/>
        <w:rPr>
          <w:rFonts w:hint="eastAsia" w:ascii="Times New Roman" w:hAnsi="Times New Roman" w:eastAsia="黑体" w:cs="Times New Roman"/>
          <w:snapToGrid w:val="0"/>
          <w:kern w:val="0"/>
          <w:sz w:val="18"/>
          <w:szCs w:val="28"/>
        </w:rPr>
      </w:pPr>
      <w:bookmarkStart w:id="0" w:name="OLE_LINK2"/>
      <w:bookmarkStart w:id="1" w:name="OLE_LINK3"/>
      <w:r>
        <w:rPr>
          <w:rFonts w:ascii="Times New Roman" w:hAnsi="Times New Roman" w:eastAsia="黑体" w:cs="Times New Roman"/>
          <w:b/>
          <w:snapToGrid w:val="0"/>
          <w:kern w:val="0"/>
          <w:sz w:val="18"/>
          <w:szCs w:val="28"/>
        </w:rPr>
        <w:t>A</w:t>
      </w:r>
      <w:r>
        <w:rPr>
          <w:rFonts w:hint="eastAsia" w:ascii="Times New Roman" w:hAnsi="Times New Roman" w:eastAsia="黑体" w:cs="Times New Roman"/>
          <w:b/>
          <w:snapToGrid w:val="0"/>
          <w:kern w:val="0"/>
          <w:sz w:val="18"/>
          <w:szCs w:val="28"/>
        </w:rPr>
        <w:t>bstract</w:t>
      </w:r>
      <w:bookmarkEnd w:id="0"/>
      <w:bookmarkEnd w:id="1"/>
      <w:r>
        <w:rPr>
          <w:rFonts w:ascii="Times New Roman" w:hAnsi="Times New Roman" w:eastAsia="黑体" w:cs="Times New Roman"/>
          <w:b/>
          <w:snapToGrid w:val="0"/>
          <w:kern w:val="0"/>
          <w:sz w:val="18"/>
          <w:szCs w:val="28"/>
        </w:rPr>
        <w:t>:</w:t>
      </w:r>
      <w:r>
        <w:rPr>
          <w:rFonts w:ascii="Times New Roman" w:hAnsi="Times New Roman" w:eastAsia="黑体" w:cs="Times New Roman"/>
          <w:snapToGrid w:val="0"/>
          <w:kern w:val="0"/>
          <w:sz w:val="18"/>
          <w:szCs w:val="28"/>
        </w:rPr>
        <w:t xml:space="preserve"> </w:t>
      </w:r>
      <w:r>
        <w:rPr>
          <w:rFonts w:hint="eastAsia" w:ascii="Times New Roman" w:hAnsi="Times New Roman" w:eastAsia="黑体" w:cs="Times New Roman"/>
          <w:snapToGrid w:val="0"/>
          <w:kern w:val="0"/>
          <w:sz w:val="18"/>
          <w:szCs w:val="28"/>
        </w:rPr>
        <w:t>The a</w:t>
      </w:r>
      <w:r>
        <w:rPr>
          <w:rFonts w:ascii="Times New Roman" w:hAnsi="Times New Roman" w:eastAsia="黑体" w:cs="Times New Roman"/>
          <w:snapToGrid w:val="0"/>
          <w:kern w:val="0"/>
          <w:sz w:val="18"/>
          <w:szCs w:val="28"/>
        </w:rPr>
        <w:t>bstract is</w:t>
      </w:r>
      <w:r>
        <w:rPr>
          <w:rFonts w:hint="eastAsia" w:ascii="Times New Roman" w:hAnsi="Times New Roman" w:eastAsia="黑体" w:cs="Times New Roman"/>
          <w:snapToGrid w:val="0"/>
          <w:kern w:val="0"/>
          <w:sz w:val="18"/>
          <w:szCs w:val="28"/>
        </w:rPr>
        <w:t xml:space="preserve"> </w:t>
      </w:r>
      <w:r>
        <w:rPr>
          <w:rFonts w:ascii="Times New Roman" w:hAnsi="Times New Roman" w:eastAsia="宋体" w:cs="Times New Roman"/>
          <w:snapToGrid w:val="0"/>
          <w:kern w:val="0"/>
          <w:sz w:val="18"/>
          <w:szCs w:val="28"/>
        </w:rPr>
        <w:t>a summary of.</w:t>
      </w:r>
    </w:p>
    <w:p>
      <w:pPr>
        <w:spacing w:before="120" w:line="280" w:lineRule="exact"/>
        <w:rPr>
          <w:rFonts w:hint="eastAsia" w:ascii="仿宋_GB2312" w:hAnsi="Times New Roman" w:eastAsia="仿宋_GB2312" w:cs="AdobeHeitiStd-Regular"/>
          <w:snapToGrid/>
          <w:kern w:val="0"/>
          <w:sz w:val="22"/>
          <w:szCs w:val="22"/>
        </w:rPr>
      </w:pPr>
      <w:r>
        <w:rPr>
          <w:rFonts w:ascii="Times New Roman" w:hAnsi="Times New Roman" w:eastAsia="黑体" w:cs="Times New Roman"/>
          <w:b/>
          <w:snapToGrid w:val="0"/>
          <w:kern w:val="0"/>
          <w:sz w:val="18"/>
          <w:szCs w:val="28"/>
        </w:rPr>
        <w:t>K</w:t>
      </w:r>
      <w:r>
        <w:rPr>
          <w:rFonts w:hint="eastAsia" w:ascii="Times New Roman" w:hAnsi="Times New Roman" w:eastAsia="黑体" w:cs="Times New Roman"/>
          <w:b/>
          <w:snapToGrid w:val="0"/>
          <w:kern w:val="0"/>
          <w:sz w:val="18"/>
          <w:szCs w:val="28"/>
        </w:rPr>
        <w:t xml:space="preserve">eywords:  </w:t>
      </w:r>
      <w:r>
        <w:rPr>
          <w:rFonts w:hint="eastAsia" w:ascii="仿宋_GB2312" w:hAnsi="Times New Roman" w:eastAsia="仿宋_GB2312" w:cs="AdobeHeitiStd-Regular"/>
          <w:snapToGrid/>
          <w:kern w:val="0"/>
          <w:sz w:val="22"/>
          <w:szCs w:val="22"/>
        </w:rPr>
        <w:t>（关键词以上部分均要求英文给出）</w:t>
      </w:r>
    </w:p>
    <w:p>
      <w:pPr>
        <w:autoSpaceDE w:val="0"/>
        <w:autoSpaceDN w:val="0"/>
        <w:adjustRightInd w:val="0"/>
        <w:jc w:val="left"/>
        <w:rPr>
          <w:rFonts w:hint="eastAsia" w:ascii="宋体" w:hAnsi="宋体" w:eastAsia="宋体" w:cs="宋体"/>
          <w:snapToGrid/>
          <w:kern w:val="0"/>
          <w:sz w:val="24"/>
          <w:szCs w:val="24"/>
        </w:rPr>
        <w:sectPr>
          <w:headerReference r:id="rId4" w:type="default"/>
          <w:footerReference r:id="rId5" w:type="default"/>
          <w:type w:val="continuous"/>
          <w:pgSz w:w="11906" w:h="16838"/>
          <w:pgMar w:top="1587" w:right="1417" w:bottom="1417" w:left="1417" w:header="851" w:footer="992" w:gutter="0"/>
          <w:cols w:space="425" w:num="1"/>
          <w:docGrid w:type="lines" w:linePitch="312" w:charSpace="0"/>
        </w:sectPr>
      </w:pPr>
    </w:p>
    <w:p>
      <w:pPr>
        <w:autoSpaceDE w:val="0"/>
        <w:autoSpaceDN w:val="0"/>
        <w:adjustRightInd w:val="0"/>
        <w:jc w:val="left"/>
        <w:rPr>
          <w:rFonts w:hint="eastAsia" w:ascii="宋体" w:hAnsi="宋体" w:eastAsia="宋体" w:cs="宋体"/>
          <w:snapToGrid/>
          <w:kern w:val="0"/>
          <w:sz w:val="24"/>
          <w:szCs w:val="24"/>
        </w:rPr>
      </w:pPr>
    </w:p>
    <w:p>
      <w:pPr>
        <w:autoSpaceDE w:val="0"/>
        <w:autoSpaceDN w:val="0"/>
        <w:adjustRightInd w:val="0"/>
        <w:jc w:val="left"/>
        <w:rPr>
          <w:rFonts w:hint="eastAsia" w:ascii="宋体" w:hAnsi="宋体" w:eastAsia="宋体" w:cs="宋体"/>
          <w:snapToGrid/>
          <w:kern w:val="0"/>
          <w:sz w:val="24"/>
          <w:szCs w:val="24"/>
        </w:rPr>
      </w:pPr>
      <w:r>
        <w:rPr>
          <w:rFonts w:hint="eastAsia" w:ascii="宋体" w:hAnsi="宋体" w:eastAsia="宋体" w:cs="宋体"/>
          <w:snapToGrid/>
          <w:kern w:val="0"/>
          <w:sz w:val="24"/>
          <w:szCs w:val="24"/>
        </w:rPr>
        <w:t>0 引言</w:t>
      </w:r>
    </w:p>
    <w:p>
      <w:pPr>
        <w:autoSpaceDE w:val="0"/>
        <w:autoSpaceDN w:val="0"/>
        <w:adjustRightInd w:val="0"/>
        <w:ind w:right="15" w:rightChars="7" w:firstLine="420" w:firstLineChars="200"/>
        <w:rPr>
          <w:rFonts w:hint="eastAsia" w:ascii="宋体" w:hAnsi="宋体" w:eastAsia="宋体" w:cs="宋体"/>
          <w:snapToGrid/>
          <w:kern w:val="0"/>
          <w:sz w:val="21"/>
          <w:szCs w:val="21"/>
        </w:rPr>
      </w:pPr>
      <w:r>
        <w:rPr>
          <w:rFonts w:hint="eastAsia" w:ascii="宋体" w:hAnsi="宋体" w:eastAsia="宋体" w:cs="宋体"/>
          <w:snapToGrid/>
          <w:kern w:val="0"/>
          <w:sz w:val="21"/>
          <w:szCs w:val="21"/>
        </w:rPr>
        <w:t>口口口口口口口 (</w:t>
      </w:r>
      <w:r>
        <w:rPr>
          <w:rFonts w:hint="eastAsia" w:ascii="宋体" w:hAnsi="宋体" w:eastAsia="宋体" w:cs="宋体"/>
          <w:bCs/>
          <w:snapToGrid/>
          <w:kern w:val="0"/>
          <w:sz w:val="21"/>
          <w:szCs w:val="21"/>
        </w:rPr>
        <w:t>简要</w:t>
      </w:r>
      <w:r>
        <w:rPr>
          <w:rStyle w:val="11"/>
          <w:rFonts w:hint="eastAsia" w:ascii="宋体" w:hAnsi="宋体" w:eastAsia="宋体" w:cs="宋体"/>
          <w:bCs/>
          <w:snapToGrid/>
          <w:kern w:val="0"/>
          <w:sz w:val="21"/>
          <w:szCs w:val="21"/>
        </w:rPr>
        <w:footnoteReference w:id="0"/>
      </w:r>
      <w:r>
        <w:rPr>
          <w:rFonts w:hint="eastAsia" w:ascii="宋体" w:hAnsi="宋体" w:eastAsia="宋体" w:cs="宋体"/>
          <w:bCs/>
          <w:snapToGrid/>
          <w:kern w:val="0"/>
          <w:sz w:val="21"/>
          <w:szCs w:val="21"/>
        </w:rPr>
        <w:t>说明研究工作的主要目的、范围，即为什么写这篇论文和要解决什么问题。不列图表、数学公式的推导。引言写作一般包括四个方面：（1）前人研究的结果与分析；（2）本研究的目的和意义；（3）采用的方法和研究途径；（4）最重要的研究成果。以上内容可以都写，也可选择主要来写。</w:t>
      </w:r>
      <w:r>
        <w:rPr>
          <w:rFonts w:hint="eastAsia" w:ascii="宋体" w:hAnsi="宋体" w:eastAsia="宋体" w:cs="宋体"/>
          <w:snapToGrid/>
          <w:kern w:val="0"/>
          <w:sz w:val="21"/>
          <w:szCs w:val="21"/>
        </w:rPr>
        <w:t>)口口口口口口口口口口口口口口</w:t>
      </w:r>
      <w:r>
        <w:rPr>
          <w:rFonts w:hint="eastAsia" w:ascii="宋体" w:hAnsi="宋体" w:eastAsia="宋体" w:cs="宋体"/>
          <w:snapToGrid/>
          <w:kern w:val="0"/>
          <w:sz w:val="18"/>
          <w:szCs w:val="18"/>
        </w:rPr>
        <w:t>。</w:t>
      </w:r>
    </w:p>
    <w:p>
      <w:pPr>
        <w:autoSpaceDE w:val="0"/>
        <w:autoSpaceDN w:val="0"/>
        <w:adjustRightInd w:val="0"/>
        <w:ind w:right="15" w:rightChars="7"/>
        <w:rPr>
          <w:rFonts w:hint="eastAsia" w:ascii="宋体" w:hAnsi="宋体" w:eastAsia="宋体" w:cs="宋体"/>
          <w:snapToGrid/>
          <w:kern w:val="0"/>
          <w:sz w:val="24"/>
          <w:szCs w:val="24"/>
        </w:rPr>
      </w:pPr>
    </w:p>
    <w:p>
      <w:pPr>
        <w:autoSpaceDE w:val="0"/>
        <w:autoSpaceDN w:val="0"/>
        <w:adjustRightInd w:val="0"/>
        <w:ind w:right="15" w:rightChars="7"/>
        <w:jc w:val="left"/>
        <w:rPr>
          <w:rFonts w:hint="eastAsia" w:ascii="宋体" w:hAnsi="宋体" w:eastAsia="宋体" w:cs="宋体"/>
          <w:snapToGrid/>
          <w:kern w:val="0"/>
          <w:sz w:val="21"/>
          <w:szCs w:val="21"/>
        </w:rPr>
      </w:pPr>
      <w:r>
        <w:rPr>
          <w:rFonts w:hint="eastAsia" w:ascii="宋体" w:hAnsi="宋体" w:eastAsia="宋体" w:cs="宋体"/>
          <w:snapToGrid/>
          <w:kern w:val="0"/>
          <w:sz w:val="24"/>
          <w:szCs w:val="24"/>
        </w:rPr>
        <w:t>1 口口口口一级标题</w:t>
      </w:r>
      <w:r>
        <w:rPr>
          <w:rFonts w:hint="eastAsia" w:ascii="宋体" w:hAnsi="宋体" w:eastAsia="宋体" w:cs="宋体"/>
          <w:snapToGrid/>
          <w:kern w:val="0"/>
          <w:sz w:val="21"/>
          <w:szCs w:val="21"/>
        </w:rPr>
        <w:t>(</w:t>
      </w:r>
      <w:r>
        <w:rPr>
          <w:rFonts w:hint="eastAsia" w:ascii="宋体" w:hAnsi="宋体" w:eastAsia="宋体" w:cs="宋体"/>
          <w:bCs/>
          <w:snapToGrid/>
          <w:kern w:val="0"/>
          <w:sz w:val="21"/>
          <w:szCs w:val="21"/>
        </w:rPr>
        <w:t>层次标题是对每个层次中心内容的概括，其确定原则与论文标题相同。)</w:t>
      </w:r>
    </w:p>
    <w:p>
      <w:pPr>
        <w:autoSpaceDE w:val="0"/>
        <w:autoSpaceDN w:val="0"/>
        <w:adjustRightInd w:val="0"/>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1.1 口口口口二级标题</w:t>
      </w:r>
    </w:p>
    <w:p>
      <w:pPr>
        <w:autoSpaceDE w:val="0"/>
        <w:autoSpaceDN w:val="0"/>
        <w:adjustRightInd w:val="0"/>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1.1.1 口口口口三级标题</w:t>
      </w:r>
    </w:p>
    <w:p>
      <w:pPr>
        <w:autoSpaceDE w:val="0"/>
        <w:autoSpaceDN w:val="0"/>
        <w:adjustRightInd w:val="0"/>
        <w:ind w:right="15" w:rightChars="7" w:firstLine="420" w:firstLineChars="200"/>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口口口口口口口 (正文是论文的核心部分，字数</w:t>
      </w:r>
      <w:r>
        <w:rPr>
          <w:rFonts w:hint="eastAsia" w:ascii="宋体" w:hAnsi="宋体" w:eastAsia="宋体" w:cs="宋体"/>
          <w:snapToGrid/>
          <w:kern w:val="0"/>
          <w:sz w:val="21"/>
          <w:szCs w:val="21"/>
          <w:lang w:val="en-US" w:eastAsia="zh-CN"/>
        </w:rPr>
        <w:t>4</w:t>
      </w:r>
      <w:r>
        <w:rPr>
          <w:rFonts w:hint="eastAsia" w:ascii="宋体" w:hAnsi="宋体" w:eastAsia="宋体" w:cs="宋体"/>
          <w:snapToGrid/>
          <w:kern w:val="0"/>
          <w:sz w:val="21"/>
          <w:szCs w:val="21"/>
        </w:rPr>
        <w:t>000-</w:t>
      </w:r>
      <w:r>
        <w:rPr>
          <w:rFonts w:hint="eastAsia" w:ascii="宋体" w:hAnsi="宋体" w:eastAsia="宋体" w:cs="宋体"/>
          <w:snapToGrid/>
          <w:kern w:val="0"/>
          <w:sz w:val="21"/>
          <w:szCs w:val="21"/>
          <w:lang w:val="en-US" w:eastAsia="zh-CN"/>
        </w:rPr>
        <w:t>8</w:t>
      </w:r>
      <w:r>
        <w:rPr>
          <w:rFonts w:hint="eastAsia" w:ascii="宋体" w:hAnsi="宋体" w:eastAsia="宋体" w:cs="宋体"/>
          <w:snapToGrid/>
          <w:kern w:val="0"/>
          <w:sz w:val="21"/>
          <w:szCs w:val="21"/>
        </w:rPr>
        <w:t>000。内容应实事求是、客观真切、准确完备、合乎逻辑、层次分明、简练可读。应充分阐明论文的观点、原理、方法及具体达到预期的整个过程，并且要突出“新”字。一般教科书中有的知识，在正文中不必赘述。语言应准确、简洁、可读。)口口口口口口口口口口口。</w:t>
      </w:r>
    </w:p>
    <w:p>
      <w:pPr>
        <w:autoSpaceDE w:val="0"/>
        <w:autoSpaceDN w:val="0"/>
        <w:adjustRightInd w:val="0"/>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1.1.2  口口口三级标题</w:t>
      </w:r>
    </w:p>
    <w:p>
      <w:pPr>
        <w:autoSpaceDE w:val="0"/>
        <w:autoSpaceDN w:val="0"/>
        <w:adjustRightInd w:val="0"/>
        <w:ind w:right="15" w:rightChars="7" w:firstLine="420" w:firstLineChars="200"/>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口口口口口口口 (为使全文内容层次分</w:t>
      </w:r>
    </w:p>
    <w:p>
      <w:pPr>
        <w:autoSpaceDE w:val="0"/>
        <w:autoSpaceDN w:val="0"/>
        <w:adjustRightInd w:val="0"/>
        <w:ind w:right="15" w:rightChars="7"/>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明，应注意分章节、段落，分立小标题。)口口口口口口口口口口口口。</w:t>
      </w:r>
    </w:p>
    <w:p>
      <w:pPr>
        <w:autoSpaceDE w:val="0"/>
        <w:autoSpaceDN w:val="0"/>
        <w:adjustRightInd w:val="0"/>
        <w:ind w:right="15" w:rightChars="7"/>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1.2  口口口口二级标题</w:t>
      </w:r>
    </w:p>
    <w:p>
      <w:pPr>
        <w:autoSpaceDE w:val="0"/>
        <w:autoSpaceDN w:val="0"/>
        <w:adjustRightInd w:val="0"/>
        <w:ind w:right="15" w:rightChars="7" w:firstLine="420" w:firstLineChars="200"/>
        <w:jc w:val="left"/>
        <w:rPr>
          <w:rFonts w:hint="eastAsia" w:ascii="宋体" w:hAnsi="宋体" w:eastAsia="宋体" w:cs="宋体"/>
          <w:snapToGrid/>
          <w:kern w:val="0"/>
          <w:sz w:val="22"/>
          <w:szCs w:val="22"/>
        </w:rPr>
      </w:pPr>
      <w:r>
        <w:rPr>
          <w:rFonts w:hint="eastAsia" w:ascii="宋体" w:hAnsi="宋体" w:eastAsia="宋体" w:cs="宋体"/>
          <w:snapToGrid/>
          <w:kern w:val="0"/>
          <w:sz w:val="21"/>
          <w:szCs w:val="21"/>
        </w:rPr>
        <w:t>口口口口口口口口口口口口口口口口口口口口口口口口口口口口口口口口口口口口口口口口口口，如图1所示。（图应依次编图号，有图的名称，在正文中有引导语。）</w:t>
      </w:r>
    </w:p>
    <w:p>
      <w:pPr>
        <w:autoSpaceDE w:val="0"/>
        <w:autoSpaceDN w:val="0"/>
        <w:adjustRightInd w:val="0"/>
        <w:spacing w:before="156" w:beforeLines="50"/>
        <w:ind w:right="15" w:rightChars="7"/>
        <w:jc w:val="center"/>
        <w:rPr>
          <w:rFonts w:hint="eastAsia" w:ascii="宋体" w:hAnsi="宋体" w:eastAsia="宋体" w:cs="宋体"/>
          <w:snapToGrid w:val="0"/>
          <w:kern w:val="0"/>
          <w:sz w:val="28"/>
          <w:szCs w:val="28"/>
          <w:vertAlign w:val="superscript"/>
        </w:rPr>
      </w:pPr>
      <w:r>
        <w:rPr>
          <w:rFonts w:hint="eastAsia" w:ascii="宋体" w:hAnsi="宋体" w:eastAsia="宋体" w:cs="宋体"/>
          <w:snapToGrid w:val="0"/>
          <w:kern w:val="0"/>
          <w:sz w:val="28"/>
          <w:szCs w:val="28"/>
          <w:vertAlign w:val="superscript"/>
        </w:rPr>
        <w:drawing>
          <wp:inline distT="0" distB="0" distL="114300" distR="114300">
            <wp:extent cx="2332355" cy="1401445"/>
            <wp:effectExtent l="0" t="0" r="4445" b="8255"/>
            <wp:docPr id="4" name="图片 6"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未标题-1"/>
                    <pic:cNvPicPr>
                      <a:picLocks noChangeAspect="1"/>
                    </pic:cNvPicPr>
                  </pic:nvPicPr>
                  <pic:blipFill>
                    <a:blip r:embed="rId8"/>
                    <a:stretch>
                      <a:fillRect/>
                    </a:stretch>
                  </pic:blipFill>
                  <pic:spPr>
                    <a:xfrm>
                      <a:off x="0" y="0"/>
                      <a:ext cx="2332355" cy="140144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val="0"/>
        <w:autoSpaceDN w:val="0"/>
        <w:bidi w:val="0"/>
        <w:adjustRightInd w:val="0"/>
        <w:snapToGrid w:val="0"/>
        <w:ind w:right="15" w:rightChars="7"/>
        <w:jc w:val="center"/>
        <w:textAlignment w:val="auto"/>
        <w:rPr>
          <w:rFonts w:hint="eastAsia" w:ascii="黑体" w:hAnsi="黑体" w:eastAsia="黑体" w:cs="黑体"/>
          <w:snapToGrid/>
          <w:kern w:val="0"/>
          <w:sz w:val="18"/>
          <w:szCs w:val="18"/>
          <w:lang w:val="en-US" w:eastAsia="zh-CN"/>
        </w:rPr>
      </w:pPr>
      <w:r>
        <w:rPr>
          <w:rFonts w:hint="eastAsia" w:ascii="黑体" w:hAnsi="黑体" w:eastAsia="黑体" w:cs="黑体"/>
          <w:snapToGrid/>
          <w:kern w:val="0"/>
          <w:sz w:val="18"/>
          <w:szCs w:val="18"/>
        </w:rPr>
        <w:t>图1 变负荷运行后的发电煤耗</w:t>
      </w:r>
      <w:r>
        <w:rPr>
          <w:rFonts w:hint="eastAsia" w:ascii="黑体" w:hAnsi="黑体" w:eastAsia="黑体" w:cs="黑体"/>
          <w:snapToGrid/>
          <w:kern w:val="0"/>
          <w:sz w:val="18"/>
          <w:szCs w:val="18"/>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val="0"/>
        <w:ind w:right="15" w:rightChars="7"/>
        <w:jc w:val="center"/>
        <w:textAlignment w:val="auto"/>
        <w:rPr>
          <w:rFonts w:hint="default" w:ascii="Calibri" w:hAnsi="Calibri" w:eastAsia="宋体" w:cs="Calibri"/>
          <w:b w:val="0"/>
          <w:bCs/>
          <w:snapToGrid/>
          <w:kern w:val="0"/>
          <w:sz w:val="15"/>
          <w:szCs w:val="15"/>
          <w:lang w:val="en-US" w:eastAsia="zh-CN"/>
        </w:rPr>
      </w:pPr>
      <w:r>
        <w:rPr>
          <w:rFonts w:hint="eastAsia" w:ascii="黑体" w:hAnsi="黑体" w:eastAsia="黑体" w:cs="黑体"/>
          <w:i w:val="0"/>
          <w:iCs w:val="0"/>
          <w:caps w:val="0"/>
          <w:snapToGrid w:val="0"/>
          <w:color w:val="333333"/>
          <w:spacing w:val="0"/>
          <w:kern w:val="0"/>
          <w:sz w:val="18"/>
          <w:szCs w:val="18"/>
          <w:shd w:val="clear" w:color="auto" w:fill="FFFFFF"/>
        </w:rPr>
        <w:t>Fig</w:t>
      </w:r>
      <w:r>
        <w:rPr>
          <w:rFonts w:hint="eastAsia" w:ascii="黑体" w:hAnsi="黑体" w:eastAsia="黑体" w:cs="黑体"/>
          <w:i w:val="0"/>
          <w:iCs w:val="0"/>
          <w:caps w:val="0"/>
          <w:snapToGrid w:val="0"/>
          <w:color w:val="333333"/>
          <w:spacing w:val="0"/>
          <w:kern w:val="0"/>
          <w:sz w:val="18"/>
          <w:szCs w:val="18"/>
          <w:shd w:val="clear" w:color="auto" w:fill="FFFFFF"/>
          <w:lang w:val="en-US" w:eastAsia="zh-CN"/>
        </w:rPr>
        <w:t>.</w:t>
      </w:r>
      <w:r>
        <w:rPr>
          <w:rFonts w:hint="eastAsia" w:ascii="黑体" w:hAnsi="黑体" w:eastAsia="黑体" w:cs="黑体"/>
          <w:i w:val="0"/>
          <w:iCs w:val="0"/>
          <w:caps w:val="0"/>
          <w:snapToGrid w:val="0"/>
          <w:color w:val="333333"/>
          <w:spacing w:val="0"/>
          <w:kern w:val="0"/>
          <w:sz w:val="18"/>
          <w:szCs w:val="18"/>
          <w:shd w:val="clear" w:color="auto" w:fill="FFFFFF"/>
        </w:rPr>
        <w:t>1</w:t>
      </w:r>
      <w:r>
        <w:rPr>
          <w:rFonts w:hint="eastAsia" w:ascii="黑体" w:hAnsi="黑体" w:eastAsia="黑体" w:cs="黑体"/>
          <w:i w:val="0"/>
          <w:iCs w:val="0"/>
          <w:caps w:val="0"/>
          <w:snapToGrid w:val="0"/>
          <w:color w:val="333333"/>
          <w:spacing w:val="0"/>
          <w:kern w:val="0"/>
          <w:sz w:val="18"/>
          <w:szCs w:val="18"/>
          <w:shd w:val="clear" w:color="auto" w:fill="FFFFFF"/>
          <w:lang w:val="en-US" w:eastAsia="zh-CN"/>
        </w:rPr>
        <w:t xml:space="preserve">  </w:t>
      </w:r>
      <w:r>
        <w:rPr>
          <w:rStyle w:val="9"/>
          <w:rFonts w:hint="eastAsia" w:ascii="黑体" w:hAnsi="黑体" w:eastAsia="黑体" w:cs="黑体"/>
          <w:b w:val="0"/>
          <w:bCs/>
          <w:i w:val="0"/>
          <w:iCs w:val="0"/>
          <w:caps w:val="0"/>
          <w:snapToGrid w:val="0"/>
          <w:color w:val="333333"/>
          <w:spacing w:val="0"/>
          <w:kern w:val="0"/>
          <w:sz w:val="18"/>
          <w:szCs w:val="18"/>
        </w:rPr>
        <w:t xml:space="preserve">Power </w:t>
      </w:r>
      <w:r>
        <w:rPr>
          <w:rStyle w:val="9"/>
          <w:rFonts w:hint="eastAsia" w:ascii="黑体" w:hAnsi="黑体" w:eastAsia="黑体" w:cs="黑体"/>
          <w:b w:val="0"/>
          <w:bCs/>
          <w:i w:val="0"/>
          <w:iCs w:val="0"/>
          <w:caps w:val="0"/>
          <w:snapToGrid w:val="0"/>
          <w:color w:val="333333"/>
          <w:spacing w:val="0"/>
          <w:kern w:val="0"/>
          <w:sz w:val="18"/>
          <w:szCs w:val="18"/>
          <w:lang w:val="en-US" w:eastAsia="zh-CN"/>
        </w:rPr>
        <w:t>g</w:t>
      </w:r>
      <w:r>
        <w:rPr>
          <w:rStyle w:val="9"/>
          <w:rFonts w:hint="eastAsia" w:ascii="黑体" w:hAnsi="黑体" w:eastAsia="黑体" w:cs="黑体"/>
          <w:b w:val="0"/>
          <w:bCs/>
          <w:i w:val="0"/>
          <w:iCs w:val="0"/>
          <w:caps w:val="0"/>
          <w:snapToGrid w:val="0"/>
          <w:color w:val="333333"/>
          <w:spacing w:val="0"/>
          <w:kern w:val="0"/>
          <w:sz w:val="18"/>
          <w:szCs w:val="18"/>
        </w:rPr>
        <w:t xml:space="preserve">eneration </w:t>
      </w:r>
      <w:r>
        <w:rPr>
          <w:rStyle w:val="9"/>
          <w:rFonts w:hint="eastAsia" w:ascii="黑体" w:hAnsi="黑体" w:eastAsia="黑体" w:cs="黑体"/>
          <w:b w:val="0"/>
          <w:bCs/>
          <w:i w:val="0"/>
          <w:iCs w:val="0"/>
          <w:caps w:val="0"/>
          <w:snapToGrid w:val="0"/>
          <w:color w:val="333333"/>
          <w:spacing w:val="0"/>
          <w:kern w:val="0"/>
          <w:sz w:val="18"/>
          <w:szCs w:val="18"/>
          <w:lang w:val="en-US" w:eastAsia="zh-CN"/>
        </w:rPr>
        <w:t>c</w:t>
      </w:r>
      <w:r>
        <w:rPr>
          <w:rStyle w:val="9"/>
          <w:rFonts w:hint="eastAsia" w:ascii="黑体" w:hAnsi="黑体" w:eastAsia="黑体" w:cs="黑体"/>
          <w:b w:val="0"/>
          <w:bCs/>
          <w:i w:val="0"/>
          <w:iCs w:val="0"/>
          <w:caps w:val="0"/>
          <w:snapToGrid w:val="0"/>
          <w:color w:val="333333"/>
          <w:spacing w:val="0"/>
          <w:kern w:val="0"/>
          <w:sz w:val="18"/>
          <w:szCs w:val="18"/>
        </w:rPr>
        <w:t>oal</w:t>
      </w:r>
      <w:r>
        <w:rPr>
          <w:rStyle w:val="9"/>
          <w:rFonts w:hint="eastAsia" w:ascii="黑体" w:hAnsi="黑体" w:eastAsia="黑体" w:cs="黑体"/>
          <w:b w:val="0"/>
          <w:bCs/>
          <w:i w:val="0"/>
          <w:iCs w:val="0"/>
          <w:caps w:val="0"/>
          <w:snapToGrid w:val="0"/>
          <w:color w:val="333333"/>
          <w:spacing w:val="0"/>
          <w:kern w:val="0"/>
          <w:sz w:val="18"/>
          <w:szCs w:val="18"/>
          <w:lang w:val="en-US" w:eastAsia="zh-CN"/>
        </w:rPr>
        <w:t xml:space="preserve"> c</w:t>
      </w:r>
      <w:r>
        <w:rPr>
          <w:rStyle w:val="9"/>
          <w:rFonts w:hint="eastAsia" w:ascii="黑体" w:hAnsi="黑体" w:eastAsia="黑体" w:cs="黑体"/>
          <w:b w:val="0"/>
          <w:bCs/>
          <w:i w:val="0"/>
          <w:iCs w:val="0"/>
          <w:caps w:val="0"/>
          <w:snapToGrid w:val="0"/>
          <w:color w:val="333333"/>
          <w:spacing w:val="0"/>
          <w:kern w:val="0"/>
          <w:sz w:val="18"/>
          <w:szCs w:val="18"/>
        </w:rPr>
        <w:t>onsumption under</w:t>
      </w:r>
      <w:r>
        <w:rPr>
          <w:rStyle w:val="9"/>
          <w:rFonts w:hint="eastAsia" w:ascii="黑体" w:hAnsi="黑体" w:eastAsia="黑体" w:cs="黑体"/>
          <w:b w:val="0"/>
          <w:bCs/>
          <w:i w:val="0"/>
          <w:iCs w:val="0"/>
          <w:caps w:val="0"/>
          <w:snapToGrid w:val="0"/>
          <w:color w:val="333333"/>
          <w:spacing w:val="0"/>
          <w:kern w:val="0"/>
          <w:sz w:val="18"/>
          <w:szCs w:val="18"/>
          <w:lang w:val="en-US" w:eastAsia="zh-CN"/>
        </w:rPr>
        <w:t xml:space="preserve"> v</w:t>
      </w:r>
      <w:r>
        <w:rPr>
          <w:rStyle w:val="9"/>
          <w:rFonts w:hint="eastAsia" w:ascii="黑体" w:hAnsi="黑体" w:eastAsia="黑体" w:cs="黑体"/>
          <w:b w:val="0"/>
          <w:bCs/>
          <w:i w:val="0"/>
          <w:iCs w:val="0"/>
          <w:caps w:val="0"/>
          <w:snapToGrid w:val="0"/>
          <w:color w:val="333333"/>
          <w:spacing w:val="0"/>
          <w:kern w:val="0"/>
          <w:sz w:val="18"/>
          <w:szCs w:val="18"/>
        </w:rPr>
        <w:t>ariable</w:t>
      </w:r>
      <w:r>
        <w:rPr>
          <w:rStyle w:val="9"/>
          <w:rFonts w:hint="eastAsia" w:ascii="黑体" w:hAnsi="黑体" w:eastAsia="黑体" w:cs="黑体"/>
          <w:b w:val="0"/>
          <w:bCs/>
          <w:i w:val="0"/>
          <w:iCs w:val="0"/>
          <w:caps w:val="0"/>
          <w:snapToGrid w:val="0"/>
          <w:color w:val="333333"/>
          <w:spacing w:val="0"/>
          <w:kern w:val="0"/>
          <w:sz w:val="18"/>
          <w:szCs w:val="18"/>
          <w:lang w:val="en-US" w:eastAsia="zh-CN"/>
        </w:rPr>
        <w:t xml:space="preserve"> l</w:t>
      </w:r>
      <w:r>
        <w:rPr>
          <w:rStyle w:val="9"/>
          <w:rFonts w:hint="eastAsia" w:ascii="黑体" w:hAnsi="黑体" w:eastAsia="黑体" w:cs="黑体"/>
          <w:b w:val="0"/>
          <w:bCs/>
          <w:i w:val="0"/>
          <w:iCs w:val="0"/>
          <w:caps w:val="0"/>
          <w:snapToGrid w:val="0"/>
          <w:color w:val="333333"/>
          <w:spacing w:val="0"/>
          <w:kern w:val="0"/>
          <w:sz w:val="18"/>
          <w:szCs w:val="18"/>
        </w:rPr>
        <w:t xml:space="preserve">oad </w:t>
      </w:r>
      <w:r>
        <w:rPr>
          <w:rStyle w:val="9"/>
          <w:rFonts w:hint="eastAsia" w:ascii="黑体" w:hAnsi="黑体" w:eastAsia="黑体" w:cs="黑体"/>
          <w:b w:val="0"/>
          <w:bCs/>
          <w:i w:val="0"/>
          <w:iCs w:val="0"/>
          <w:caps w:val="0"/>
          <w:snapToGrid w:val="0"/>
          <w:color w:val="333333"/>
          <w:spacing w:val="0"/>
          <w:kern w:val="0"/>
          <w:sz w:val="18"/>
          <w:szCs w:val="18"/>
          <w:lang w:val="en-US" w:eastAsia="zh-CN"/>
        </w:rPr>
        <w:t>o</w:t>
      </w:r>
      <w:r>
        <w:rPr>
          <w:rStyle w:val="9"/>
          <w:rFonts w:hint="eastAsia" w:ascii="黑体" w:hAnsi="黑体" w:eastAsia="黑体" w:cs="黑体"/>
          <w:b w:val="0"/>
          <w:bCs/>
          <w:i w:val="0"/>
          <w:iCs w:val="0"/>
          <w:caps w:val="0"/>
          <w:snapToGrid w:val="0"/>
          <w:color w:val="333333"/>
          <w:spacing w:val="0"/>
          <w:kern w:val="0"/>
          <w:sz w:val="18"/>
          <w:szCs w:val="18"/>
        </w:rPr>
        <w:t>peration</w:t>
      </w:r>
      <w:r>
        <w:rPr>
          <w:rFonts w:hint="default" w:ascii="Calibri" w:hAnsi="Calibri" w:eastAsia="宋体" w:cs="Calibri"/>
          <w:b w:val="0"/>
          <w:bCs/>
          <w:i w:val="0"/>
          <w:iCs w:val="0"/>
          <w:caps w:val="0"/>
          <w:snapToGrid w:val="0"/>
          <w:color w:val="333333"/>
          <w:spacing w:val="0"/>
          <w:kern w:val="0"/>
          <w:sz w:val="15"/>
          <w:szCs w:val="15"/>
          <w:shd w:val="clear" w:color="auto" w:fill="FFFFFF"/>
        </w:rPr>
        <w:t>‌‌</w:t>
      </w:r>
    </w:p>
    <w:p>
      <w:pPr>
        <w:jc w:val="left"/>
        <w:rPr>
          <w:rFonts w:hint="eastAsia" w:ascii="宋体" w:hAnsi="宋体" w:eastAsia="宋体" w:cs="宋体"/>
          <w:b/>
          <w:bCs/>
          <w:snapToGrid w:val="0"/>
          <w:color w:val="C00000"/>
          <w:kern w:val="0"/>
          <w:sz w:val="21"/>
          <w:szCs w:val="36"/>
          <w:lang w:val="en-US" w:eastAsia="zh-CN"/>
        </w:rPr>
      </w:pPr>
      <w:r>
        <w:rPr>
          <w:rFonts w:hint="eastAsia" w:ascii="宋体" w:hAnsi="宋体" w:eastAsia="宋体" w:cs="宋体"/>
          <w:b/>
          <w:bCs/>
          <w:snapToGrid w:val="0"/>
          <w:color w:val="C00000"/>
          <w:kern w:val="0"/>
          <w:sz w:val="21"/>
          <w:szCs w:val="36"/>
          <w:lang w:val="en-US" w:eastAsia="zh-CN"/>
        </w:rPr>
        <w:t>注：</w:t>
      </w:r>
    </w:p>
    <w:p>
      <w:pPr>
        <w:jc w:val="left"/>
        <w:rPr>
          <w:rFonts w:hint="eastAsia" w:ascii="宋体" w:hAnsi="宋体" w:eastAsia="宋体" w:cs="宋体"/>
          <w:b w:val="0"/>
          <w:bCs w:val="0"/>
          <w:snapToGrid w:val="0"/>
          <w:color w:val="C00000"/>
          <w:kern w:val="0"/>
          <w:sz w:val="21"/>
          <w:szCs w:val="21"/>
        </w:rPr>
      </w:pPr>
      <w:r>
        <w:rPr>
          <w:rFonts w:hint="eastAsia" w:ascii="宋体" w:hAnsi="宋体" w:eastAsia="宋体" w:cs="宋体"/>
          <w:b w:val="0"/>
          <w:bCs w:val="0"/>
          <w:snapToGrid w:val="0"/>
          <w:color w:val="C00000"/>
          <w:kern w:val="0"/>
          <w:sz w:val="21"/>
          <w:szCs w:val="36"/>
          <w:lang w:val="en-US" w:eastAsia="zh-CN"/>
        </w:rPr>
        <w:t>1.</w:t>
      </w:r>
      <w:r>
        <w:rPr>
          <w:rFonts w:hint="eastAsia" w:ascii="宋体" w:hAnsi="宋体" w:eastAsia="宋体" w:cs="宋体"/>
          <w:b w:val="0"/>
          <w:bCs w:val="0"/>
          <w:snapToGrid w:val="0"/>
          <w:color w:val="C00000"/>
          <w:kern w:val="0"/>
          <w:sz w:val="21"/>
          <w:szCs w:val="36"/>
        </w:rPr>
        <w:t>全文插图</w:t>
      </w:r>
      <w:r>
        <w:rPr>
          <w:rFonts w:hint="eastAsia" w:ascii="宋体" w:hAnsi="宋体" w:eastAsia="宋体" w:cs="宋体"/>
          <w:b w:val="0"/>
          <w:bCs w:val="0"/>
          <w:snapToGrid w:val="0"/>
          <w:color w:val="C00000"/>
          <w:kern w:val="0"/>
          <w:sz w:val="21"/>
          <w:szCs w:val="36"/>
          <w:lang w:val="en-US" w:eastAsia="zh-CN"/>
        </w:rPr>
        <w:t>不超过10</w:t>
      </w:r>
      <w:r>
        <w:rPr>
          <w:rFonts w:hint="eastAsia" w:ascii="宋体" w:hAnsi="宋体" w:eastAsia="宋体" w:cs="宋体"/>
          <w:b w:val="0"/>
          <w:bCs w:val="0"/>
          <w:snapToGrid w:val="0"/>
          <w:color w:val="C00000"/>
          <w:kern w:val="0"/>
          <w:sz w:val="21"/>
          <w:szCs w:val="36"/>
        </w:rPr>
        <w:t>幅</w:t>
      </w:r>
      <w:r>
        <w:rPr>
          <w:rFonts w:hint="eastAsia" w:ascii="宋体" w:hAnsi="宋体" w:eastAsia="宋体" w:cs="宋体"/>
          <w:b w:val="0"/>
          <w:bCs w:val="0"/>
          <w:snapToGrid w:val="0"/>
          <w:color w:val="C00000"/>
          <w:kern w:val="0"/>
          <w:sz w:val="21"/>
          <w:szCs w:val="21"/>
        </w:rPr>
        <w:t>。</w:t>
      </w:r>
    </w:p>
    <w:p>
      <w:pPr>
        <w:jc w:val="left"/>
        <w:rPr>
          <w:rFonts w:hint="eastAsia" w:ascii="宋体" w:hAnsi="宋体" w:eastAsia="宋体" w:cs="宋体"/>
          <w:b w:val="0"/>
          <w:bCs w:val="0"/>
          <w:snapToGrid w:val="0"/>
          <w:color w:val="C00000"/>
          <w:kern w:val="0"/>
          <w:sz w:val="21"/>
          <w:szCs w:val="21"/>
          <w:lang w:eastAsia="zh-CN"/>
        </w:rPr>
      </w:pPr>
      <w:r>
        <w:rPr>
          <w:rFonts w:hint="eastAsia" w:ascii="宋体" w:hAnsi="宋体" w:eastAsia="宋体" w:cs="宋体"/>
          <w:b w:val="0"/>
          <w:bCs w:val="0"/>
          <w:snapToGrid w:val="0"/>
          <w:color w:val="C00000"/>
          <w:kern w:val="0"/>
          <w:sz w:val="21"/>
          <w:szCs w:val="36"/>
          <w:lang w:val="en-US" w:eastAsia="zh-CN"/>
        </w:rPr>
        <w:t>2.横纵</w:t>
      </w:r>
      <w:r>
        <w:rPr>
          <w:rFonts w:hint="eastAsia" w:ascii="宋体" w:hAnsi="宋体" w:eastAsia="宋体" w:cs="宋体"/>
          <w:b w:val="0"/>
          <w:bCs w:val="0"/>
          <w:snapToGrid w:val="0"/>
          <w:color w:val="C00000"/>
          <w:kern w:val="0"/>
          <w:sz w:val="21"/>
          <w:szCs w:val="21"/>
          <w:lang w:eastAsia="zh-CN"/>
        </w:rPr>
        <w:t>坐标</w:t>
      </w:r>
      <w:r>
        <w:rPr>
          <w:rFonts w:hint="eastAsia" w:ascii="宋体" w:hAnsi="宋体" w:eastAsia="宋体" w:cs="宋体"/>
          <w:b w:val="0"/>
          <w:bCs w:val="0"/>
          <w:snapToGrid w:val="0"/>
          <w:color w:val="C00000"/>
          <w:kern w:val="0"/>
          <w:sz w:val="21"/>
          <w:szCs w:val="21"/>
          <w:lang w:val="en-US" w:eastAsia="zh-CN"/>
        </w:rPr>
        <w:t>须标明相应的量</w:t>
      </w:r>
      <w:r>
        <w:rPr>
          <w:rFonts w:hint="eastAsia" w:ascii="宋体" w:hAnsi="宋体" w:eastAsia="宋体" w:cs="宋体"/>
          <w:b w:val="0"/>
          <w:bCs w:val="0"/>
          <w:snapToGrid w:val="0"/>
          <w:color w:val="C00000"/>
          <w:kern w:val="0"/>
          <w:sz w:val="21"/>
          <w:szCs w:val="21"/>
          <w:lang w:eastAsia="zh-CN"/>
        </w:rPr>
        <w:t>和单位（</w:t>
      </w:r>
      <w:r>
        <w:rPr>
          <w:rFonts w:hint="eastAsia" w:ascii="宋体" w:hAnsi="宋体" w:eastAsia="宋体" w:cs="宋体"/>
          <w:b w:val="0"/>
          <w:bCs w:val="0"/>
          <w:snapToGrid w:val="0"/>
          <w:color w:val="C00000"/>
          <w:kern w:val="0"/>
          <w:sz w:val="21"/>
          <w:szCs w:val="21"/>
          <w:lang w:val="en-US" w:eastAsia="zh-CN"/>
        </w:rPr>
        <w:t>例如：</w:t>
      </w:r>
      <w:r>
        <w:rPr>
          <w:rFonts w:hint="eastAsia" w:ascii="宋体" w:hAnsi="宋体" w:eastAsia="宋体" w:cs="宋体"/>
          <w:b w:val="0"/>
          <w:bCs w:val="0"/>
          <w:i/>
          <w:iCs/>
          <w:snapToGrid w:val="0"/>
          <w:color w:val="C00000"/>
          <w:kern w:val="0"/>
          <w:sz w:val="21"/>
          <w:szCs w:val="21"/>
          <w:lang w:val="en-US" w:eastAsia="zh-CN"/>
        </w:rPr>
        <w:t>P</w:t>
      </w:r>
      <w:r>
        <w:rPr>
          <w:rFonts w:hint="eastAsia" w:ascii="宋体" w:hAnsi="宋体" w:eastAsia="宋体" w:cs="宋体"/>
          <w:b w:val="0"/>
          <w:bCs w:val="0"/>
          <w:snapToGrid w:val="0"/>
          <w:color w:val="C00000"/>
          <w:kern w:val="0"/>
          <w:sz w:val="21"/>
          <w:szCs w:val="21"/>
          <w:lang w:val="en-US" w:eastAsia="zh-CN"/>
        </w:rPr>
        <w:t>/kW</w:t>
      </w:r>
      <w:r>
        <w:rPr>
          <w:rFonts w:hint="eastAsia" w:ascii="宋体" w:hAnsi="宋体" w:eastAsia="宋体" w:cs="宋体"/>
          <w:b w:val="0"/>
          <w:bCs w:val="0"/>
          <w:snapToGrid w:val="0"/>
          <w:color w:val="C00000"/>
          <w:kern w:val="0"/>
          <w:sz w:val="21"/>
          <w:szCs w:val="21"/>
          <w:lang w:eastAsia="zh-CN"/>
        </w:rPr>
        <w:t>）；</w:t>
      </w:r>
      <w:r>
        <w:rPr>
          <w:rFonts w:hint="eastAsia" w:ascii="宋体" w:hAnsi="宋体" w:eastAsia="宋体" w:cs="宋体"/>
          <w:b w:val="0"/>
          <w:bCs w:val="0"/>
          <w:snapToGrid w:val="0"/>
          <w:color w:val="C00000"/>
          <w:kern w:val="0"/>
          <w:sz w:val="21"/>
          <w:szCs w:val="21"/>
          <w:lang w:val="en-US" w:eastAsia="zh-CN"/>
        </w:rPr>
        <w:t>坐标轴刻度线标在内侧</w:t>
      </w:r>
      <w:r>
        <w:rPr>
          <w:rFonts w:hint="eastAsia" w:ascii="宋体" w:hAnsi="宋体" w:eastAsia="宋体" w:cs="宋体"/>
          <w:b w:val="0"/>
          <w:bCs w:val="0"/>
          <w:snapToGrid w:val="0"/>
          <w:color w:val="C00000"/>
          <w:kern w:val="0"/>
          <w:sz w:val="21"/>
          <w:szCs w:val="21"/>
          <w:lang w:eastAsia="zh-CN"/>
        </w:rPr>
        <w:t>。</w:t>
      </w:r>
    </w:p>
    <w:p>
      <w:pPr>
        <w:jc w:val="left"/>
        <w:rPr>
          <w:rFonts w:hint="eastAsia" w:ascii="宋体" w:hAnsi="宋体" w:eastAsia="宋体" w:cs="宋体"/>
          <w:b w:val="0"/>
          <w:bCs w:val="0"/>
          <w:snapToGrid w:val="0"/>
          <w:color w:val="C00000"/>
          <w:kern w:val="0"/>
          <w:sz w:val="18"/>
          <w:szCs w:val="18"/>
        </w:rPr>
      </w:pPr>
      <w:r>
        <w:rPr>
          <w:rFonts w:hint="eastAsia" w:ascii="宋体" w:hAnsi="宋体" w:eastAsia="宋体" w:cs="宋体"/>
          <w:b w:val="0"/>
          <w:bCs w:val="0"/>
          <w:snapToGrid w:val="0"/>
          <w:color w:val="C00000"/>
          <w:kern w:val="0"/>
          <w:sz w:val="21"/>
          <w:szCs w:val="21"/>
          <w:lang w:val="en-US" w:eastAsia="zh-CN"/>
        </w:rPr>
        <w:t>3.</w:t>
      </w:r>
      <w:r>
        <w:rPr>
          <w:rFonts w:hint="eastAsia" w:ascii="宋体" w:hAnsi="宋体" w:eastAsia="宋体" w:cs="宋体"/>
          <w:b w:val="0"/>
          <w:bCs w:val="0"/>
          <w:snapToGrid w:val="0"/>
          <w:color w:val="C00000"/>
          <w:kern w:val="0"/>
          <w:sz w:val="21"/>
          <w:szCs w:val="36"/>
        </w:rPr>
        <w:t>图题</w:t>
      </w:r>
      <w:r>
        <w:rPr>
          <w:rFonts w:hint="eastAsia" w:ascii="宋体" w:hAnsi="宋体" w:eastAsia="宋体" w:cs="宋体"/>
          <w:b w:val="0"/>
          <w:bCs w:val="0"/>
          <w:snapToGrid w:val="0"/>
          <w:color w:val="C00000"/>
          <w:kern w:val="0"/>
          <w:sz w:val="21"/>
          <w:szCs w:val="36"/>
          <w:lang w:val="en-US" w:eastAsia="zh-CN"/>
        </w:rPr>
        <w:t>和表题采用</w:t>
      </w:r>
      <w:r>
        <w:rPr>
          <w:rFonts w:hint="eastAsia" w:ascii="黑体" w:hAnsi="黑体" w:eastAsia="黑体" w:cs="黑体"/>
          <w:b w:val="0"/>
          <w:bCs w:val="0"/>
          <w:snapToGrid w:val="0"/>
          <w:color w:val="C00000"/>
          <w:kern w:val="0"/>
          <w:sz w:val="18"/>
          <w:szCs w:val="28"/>
        </w:rPr>
        <w:t>小五号</w:t>
      </w:r>
      <w:r>
        <w:rPr>
          <w:rFonts w:hint="eastAsia" w:ascii="黑体" w:hAnsi="黑体" w:eastAsia="黑体" w:cs="黑体"/>
          <w:b w:val="0"/>
          <w:bCs w:val="0"/>
          <w:snapToGrid w:val="0"/>
          <w:color w:val="C00000"/>
          <w:kern w:val="0"/>
          <w:sz w:val="18"/>
          <w:szCs w:val="28"/>
          <w:lang w:val="en-US" w:eastAsia="zh-CN"/>
        </w:rPr>
        <w:t>黑体</w:t>
      </w:r>
      <w:r>
        <w:rPr>
          <w:rFonts w:hint="eastAsia" w:ascii="宋体" w:hAnsi="宋体" w:eastAsia="宋体" w:cs="宋体"/>
          <w:b w:val="0"/>
          <w:bCs w:val="0"/>
          <w:snapToGrid w:val="0"/>
          <w:color w:val="C00000"/>
          <w:kern w:val="0"/>
          <w:sz w:val="18"/>
          <w:szCs w:val="28"/>
          <w:lang w:eastAsia="zh-CN"/>
        </w:rPr>
        <w:t>，</w:t>
      </w:r>
      <w:r>
        <w:rPr>
          <w:rFonts w:hint="eastAsia" w:ascii="宋体" w:hAnsi="宋体" w:eastAsia="宋体" w:cs="宋体"/>
          <w:b w:val="0"/>
          <w:bCs w:val="0"/>
          <w:snapToGrid w:val="0"/>
          <w:color w:val="C00000"/>
          <w:kern w:val="0"/>
          <w:sz w:val="18"/>
          <w:szCs w:val="28"/>
        </w:rPr>
        <w:t xml:space="preserve"> </w:t>
      </w:r>
      <w:r>
        <w:rPr>
          <w:rFonts w:hint="eastAsia" w:ascii="宋体" w:hAnsi="宋体" w:eastAsia="宋体" w:cs="宋体"/>
          <w:b w:val="0"/>
          <w:bCs w:val="0"/>
          <w:snapToGrid w:val="0"/>
          <w:color w:val="C00000"/>
          <w:kern w:val="0"/>
          <w:sz w:val="21"/>
          <w:szCs w:val="36"/>
        </w:rPr>
        <w:t>图注</w:t>
      </w:r>
      <w:r>
        <w:rPr>
          <w:rFonts w:hint="eastAsia" w:ascii="宋体" w:hAnsi="宋体" w:eastAsia="宋体" w:cs="宋体"/>
          <w:b w:val="0"/>
          <w:bCs w:val="0"/>
          <w:snapToGrid w:val="0"/>
          <w:color w:val="C00000"/>
          <w:kern w:val="0"/>
          <w:sz w:val="21"/>
          <w:szCs w:val="36"/>
          <w:lang w:val="en-US" w:eastAsia="zh-CN"/>
        </w:rPr>
        <w:t>采用</w:t>
      </w:r>
      <w:r>
        <w:rPr>
          <w:rFonts w:hint="eastAsia" w:ascii="宋体" w:hAnsi="宋体" w:eastAsia="宋体" w:cs="宋体"/>
          <w:b w:val="0"/>
          <w:bCs w:val="0"/>
          <w:snapToGrid w:val="0"/>
          <w:color w:val="C00000"/>
          <w:kern w:val="0"/>
          <w:sz w:val="15"/>
          <w:szCs w:val="28"/>
        </w:rPr>
        <w:t>六号</w:t>
      </w:r>
      <w:r>
        <w:rPr>
          <w:rFonts w:hint="eastAsia" w:ascii="黑体" w:hAnsi="黑体" w:eastAsia="黑体" w:cs="黑体"/>
          <w:b w:val="0"/>
          <w:bCs w:val="0"/>
          <w:snapToGrid w:val="0"/>
          <w:color w:val="C00000"/>
          <w:kern w:val="0"/>
          <w:sz w:val="18"/>
          <w:szCs w:val="28"/>
          <w:lang w:val="en-US" w:eastAsia="zh-CN"/>
        </w:rPr>
        <w:t>黑体</w:t>
      </w:r>
      <w:r>
        <w:rPr>
          <w:rFonts w:hint="eastAsia" w:ascii="宋体" w:hAnsi="宋体" w:eastAsia="宋体" w:cs="宋体"/>
          <w:b w:val="0"/>
          <w:bCs w:val="0"/>
          <w:snapToGrid w:val="0"/>
          <w:color w:val="C00000"/>
          <w:kern w:val="0"/>
          <w:sz w:val="15"/>
          <w:szCs w:val="28"/>
          <w:lang w:eastAsia="zh-CN"/>
        </w:rPr>
        <w:t>。</w:t>
      </w:r>
    </w:p>
    <w:p>
      <w:pPr>
        <w:jc w:val="left"/>
        <w:rPr>
          <w:rFonts w:hint="eastAsia" w:ascii="宋体" w:hAnsi="宋体" w:eastAsia="宋体" w:cs="宋体"/>
          <w:b w:val="0"/>
          <w:bCs w:val="0"/>
          <w:snapToGrid/>
          <w:color w:val="C00000"/>
          <w:kern w:val="0"/>
          <w:sz w:val="21"/>
          <w:szCs w:val="21"/>
          <w:lang w:eastAsia="zh-CN"/>
        </w:rPr>
      </w:pPr>
      <w:r>
        <w:rPr>
          <w:rFonts w:hint="eastAsia" w:ascii="宋体" w:hAnsi="宋体" w:eastAsia="宋体" w:cs="宋体"/>
          <w:b w:val="0"/>
          <w:bCs w:val="0"/>
          <w:snapToGrid w:val="0"/>
          <w:color w:val="C00000"/>
          <w:kern w:val="0"/>
          <w:sz w:val="21"/>
          <w:szCs w:val="21"/>
          <w:lang w:val="en-US" w:eastAsia="zh-CN"/>
        </w:rPr>
        <w:t>4.</w:t>
      </w:r>
      <w:r>
        <w:rPr>
          <w:rFonts w:hint="eastAsia" w:ascii="宋体" w:hAnsi="宋体" w:eastAsia="宋体" w:cs="宋体"/>
          <w:b w:val="0"/>
          <w:bCs w:val="0"/>
          <w:snapToGrid w:val="0"/>
          <w:color w:val="C00000"/>
          <w:kern w:val="0"/>
          <w:sz w:val="21"/>
          <w:szCs w:val="21"/>
        </w:rPr>
        <w:t>文中所有图片请使用压缩包打包上传，图片要求JPG/PNG格式，尽量高分辨率(</w:t>
      </w:r>
      <w:r>
        <w:rPr>
          <w:rFonts w:hint="eastAsia" w:ascii="宋体" w:hAnsi="宋体" w:eastAsia="宋体" w:cs="宋体"/>
          <w:b w:val="0"/>
          <w:bCs w:val="0"/>
          <w:snapToGrid w:val="0"/>
          <w:color w:val="C00000"/>
          <w:kern w:val="0"/>
          <w:sz w:val="21"/>
          <w:szCs w:val="21"/>
          <w:lang w:val="en-US" w:eastAsia="zh-CN"/>
        </w:rPr>
        <w:t>6</w:t>
      </w:r>
      <w:r>
        <w:rPr>
          <w:rFonts w:hint="eastAsia" w:ascii="宋体" w:hAnsi="宋体" w:eastAsia="宋体" w:cs="宋体"/>
          <w:b w:val="0"/>
          <w:bCs w:val="0"/>
          <w:snapToGrid w:val="0"/>
          <w:color w:val="C00000"/>
          <w:kern w:val="0"/>
          <w:sz w:val="21"/>
          <w:szCs w:val="21"/>
        </w:rPr>
        <w:t>00ppi)</w:t>
      </w:r>
      <w:r>
        <w:rPr>
          <w:rFonts w:hint="eastAsia" w:ascii="宋体" w:hAnsi="宋体" w:eastAsia="宋体" w:cs="宋体"/>
          <w:b w:val="0"/>
          <w:bCs w:val="0"/>
          <w:snapToGrid w:val="0"/>
          <w:color w:val="C00000"/>
          <w:kern w:val="0"/>
          <w:sz w:val="21"/>
          <w:szCs w:val="21"/>
          <w:lang w:eastAsia="zh-CN"/>
        </w:rPr>
        <w:t>。</w:t>
      </w:r>
    </w:p>
    <w:p>
      <w:pPr>
        <w:autoSpaceDE w:val="0"/>
        <w:autoSpaceDN w:val="0"/>
        <w:adjustRightInd w:val="0"/>
        <w:ind w:right="15" w:rightChars="7"/>
        <w:jc w:val="left"/>
        <w:rPr>
          <w:rFonts w:hint="eastAsia" w:ascii="宋体" w:hAnsi="宋体" w:eastAsia="宋体" w:cs="宋体"/>
          <w:b w:val="0"/>
          <w:bCs w:val="0"/>
          <w:snapToGrid/>
          <w:color w:val="C00000"/>
          <w:kern w:val="0"/>
          <w:sz w:val="21"/>
          <w:szCs w:val="21"/>
          <w:lang w:val="en-US" w:eastAsia="zh-CN"/>
        </w:rPr>
      </w:pPr>
      <w:r>
        <w:rPr>
          <w:rFonts w:hint="eastAsia" w:ascii="宋体" w:hAnsi="宋体" w:eastAsia="宋体" w:cs="宋体"/>
          <w:b w:val="0"/>
          <w:bCs w:val="0"/>
          <w:snapToGrid/>
          <w:color w:val="C00000"/>
          <w:kern w:val="0"/>
          <w:sz w:val="21"/>
          <w:szCs w:val="21"/>
          <w:lang w:val="en-US" w:eastAsia="zh-CN"/>
        </w:rPr>
        <w:t>5.文章图片宽度不超过7.5cm、高度不超过12cm，复杂图形的宽度不超过15 cm。</w:t>
      </w:r>
    </w:p>
    <w:p>
      <w:pPr>
        <w:autoSpaceDE w:val="0"/>
        <w:autoSpaceDN w:val="0"/>
        <w:adjustRightInd w:val="0"/>
        <w:ind w:right="15" w:rightChars="7"/>
        <w:jc w:val="left"/>
        <w:rPr>
          <w:rFonts w:hint="default" w:ascii="宋体" w:hAnsi="宋体" w:eastAsia="宋体" w:cs="宋体"/>
          <w:b w:val="0"/>
          <w:bCs w:val="0"/>
          <w:snapToGrid/>
          <w:color w:val="C00000"/>
          <w:kern w:val="0"/>
          <w:sz w:val="21"/>
          <w:szCs w:val="21"/>
          <w:lang w:val="en-US" w:eastAsia="zh-CN"/>
        </w:rPr>
      </w:pPr>
      <w:r>
        <w:rPr>
          <w:rFonts w:hint="eastAsia" w:ascii="宋体" w:hAnsi="宋体" w:eastAsia="宋体" w:cs="宋体"/>
          <w:b w:val="0"/>
          <w:bCs w:val="0"/>
          <w:snapToGrid/>
          <w:color w:val="C00000"/>
          <w:kern w:val="0"/>
          <w:sz w:val="21"/>
          <w:szCs w:val="21"/>
          <w:lang w:val="en-US" w:eastAsia="zh-CN"/>
        </w:rPr>
        <w:t>6.图序或表序后的说明文字请用中文和英文两种语言。</w:t>
      </w:r>
    </w:p>
    <w:p>
      <w:pPr>
        <w:autoSpaceDE w:val="0"/>
        <w:autoSpaceDN w:val="0"/>
        <w:adjustRightInd w:val="0"/>
        <w:ind w:right="15" w:rightChars="7"/>
        <w:jc w:val="center"/>
        <w:rPr>
          <w:rFonts w:hint="eastAsia" w:ascii="宋体" w:hAnsi="宋体" w:eastAsia="宋体" w:cs="宋体"/>
          <w:snapToGrid/>
          <w:kern w:val="0"/>
          <w:sz w:val="18"/>
          <w:szCs w:val="18"/>
        </w:rPr>
      </w:pPr>
    </w:p>
    <w:p>
      <w:pPr>
        <w:autoSpaceDE w:val="0"/>
        <w:autoSpaceDN w:val="0"/>
        <w:adjustRightInd w:val="0"/>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1.3 口口口二级标题</w:t>
      </w:r>
    </w:p>
    <w:p>
      <w:pPr>
        <w:ind w:firstLine="420"/>
        <w:rPr>
          <w:rFonts w:hint="eastAsia" w:ascii="宋体" w:hAnsi="宋体" w:eastAsia="宋体" w:cs="宋体"/>
          <w:snapToGrid/>
          <w:color w:val="000000"/>
          <w:kern w:val="0"/>
          <w:sz w:val="21"/>
          <w:szCs w:val="21"/>
        </w:rPr>
      </w:pPr>
      <w:r>
        <w:rPr>
          <w:rFonts w:hint="eastAsia" w:ascii="宋体" w:hAnsi="宋体" w:eastAsia="宋体" w:cs="宋体"/>
          <w:snapToGrid/>
          <w:kern w:val="0"/>
          <w:sz w:val="21"/>
          <w:szCs w:val="21"/>
        </w:rPr>
        <w:t xml:space="preserve"> 口口口口口口口 口口口口口口口口口</w:t>
      </w:r>
      <w:r>
        <w:rPr>
          <w:rFonts w:hint="eastAsia" w:ascii="宋体" w:hAnsi="宋体" w:eastAsia="宋体" w:cs="宋体"/>
          <w:snapToGrid/>
          <w:color w:val="000000"/>
          <w:kern w:val="0"/>
          <w:sz w:val="21"/>
          <w:szCs w:val="21"/>
        </w:rPr>
        <w:t>文中公式采用带括号的阿拉伯数字单独连续编号，右对齐，如式（1）：</w:t>
      </w:r>
    </w:p>
    <w:p>
      <w:pPr>
        <w:ind w:firstLine="420"/>
        <w:rPr>
          <w:rFonts w:hint="eastAsia" w:ascii="宋体" w:hAnsi="宋体" w:eastAsia="宋体" w:cs="宋体"/>
          <w:snapToGrid/>
          <w:color w:val="000000"/>
          <w:kern w:val="0"/>
          <w:sz w:val="21"/>
          <w:szCs w:val="21"/>
        </w:rPr>
      </w:pPr>
      <w:r>
        <w:rPr>
          <w:rFonts w:hint="eastAsia" w:ascii="宋体" w:hAnsi="宋体" w:eastAsia="宋体" w:cs="宋体"/>
          <w:snapToGrid/>
          <w:color w:val="000000"/>
          <w:kern w:val="0"/>
          <w:sz w:val="21"/>
          <w:szCs w:val="21"/>
        </w:rPr>
        <w:tab/>
      </w:r>
      <w:r>
        <w:rPr>
          <w:rFonts w:hint="eastAsia" w:ascii="宋体" w:hAnsi="宋体" w:eastAsia="宋体" w:cs="宋体"/>
          <w:snapToGrid/>
          <w:color w:val="000000"/>
          <w:kern w:val="0"/>
          <w:sz w:val="21"/>
          <w:szCs w:val="21"/>
        </w:rPr>
        <w:tab/>
      </w:r>
      <w:r>
        <w:rPr>
          <w:rFonts w:hint="eastAsia" w:ascii="宋体" w:hAnsi="宋体" w:eastAsia="宋体" w:cs="宋体"/>
          <w:snapToGrid/>
          <w:color w:val="000000"/>
          <w:kern w:val="0"/>
          <w:position w:val="-8"/>
          <w:sz w:val="21"/>
          <w:szCs w:val="21"/>
        </w:rPr>
        <w:object>
          <v:shape id="_x0000_i1031" o:spt="75" type="#_x0000_t75" style="height:20pt;width:64pt;" o:ole="t" filled="f" o:preferrelative="t" stroked="f" coordsize="21600,21600">
            <v:path/>
            <v:fill on="f" focussize="0,0"/>
            <v:stroke on="f"/>
            <v:imagedata r:id="rId10" o:title=""/>
            <o:lock v:ext="edit" aspectratio="t"/>
            <w10:wrap type="none"/>
            <w10:anchorlock/>
          </v:shape>
          <o:OLEObject Type="Embed" ProgID="Equation.KSEE3" ShapeID="_x0000_i1031" DrawAspect="Content" ObjectID="_1468075725" r:id="rId9">
            <o:LockedField>false</o:LockedField>
          </o:OLEObject>
        </w:object>
      </w:r>
      <w:r>
        <w:rPr>
          <w:rFonts w:hint="eastAsia" w:ascii="宋体" w:hAnsi="宋体" w:eastAsia="宋体" w:cs="宋体"/>
          <w:snapToGrid/>
          <w:color w:val="000000"/>
          <w:kern w:val="0"/>
          <w:sz w:val="21"/>
          <w:szCs w:val="21"/>
        </w:rPr>
        <w:t>（1）</w:t>
      </w:r>
    </w:p>
    <w:p>
      <w:pPr>
        <w:rPr>
          <w:rFonts w:hint="eastAsia" w:ascii="宋体" w:hAnsi="宋体" w:eastAsia="宋体" w:cs="宋体"/>
          <w:snapToGrid/>
          <w:kern w:val="0"/>
          <w:sz w:val="21"/>
          <w:szCs w:val="21"/>
        </w:rPr>
      </w:pPr>
      <w:r>
        <w:rPr>
          <w:rFonts w:hint="eastAsia" w:ascii="宋体" w:hAnsi="宋体" w:eastAsia="宋体" w:cs="宋体"/>
          <w:snapToGrid/>
          <w:color w:val="000000"/>
          <w:kern w:val="0"/>
          <w:sz w:val="21"/>
          <w:szCs w:val="21"/>
        </w:rPr>
        <w:t>式中：a、b为三角形直角边长，m；c为三角形斜边长，m。对公式中符号的含义描述参考以上格式，“式中”二字不缩进，多个符号描述之间用分号隔开，不断行。</w:t>
      </w:r>
    </w:p>
    <w:p>
      <w:pPr>
        <w:autoSpaceDE w:val="0"/>
        <w:autoSpaceDN w:val="0"/>
        <w:adjustRightInd w:val="0"/>
        <w:jc w:val="left"/>
        <w:rPr>
          <w:rFonts w:hint="eastAsia" w:ascii="宋体" w:hAnsi="宋体" w:eastAsia="宋体" w:cs="宋体"/>
          <w:b w:val="0"/>
          <w:bCs w:val="0"/>
          <w:snapToGrid/>
          <w:color w:val="C00000"/>
          <w:kern w:val="0"/>
          <w:sz w:val="24"/>
          <w:szCs w:val="24"/>
          <w:lang w:val="en-US" w:eastAsia="zh-CN"/>
        </w:rPr>
      </w:pPr>
      <w:r>
        <w:rPr>
          <w:rFonts w:hint="eastAsia" w:ascii="宋体" w:hAnsi="宋体" w:eastAsia="宋体" w:cs="宋体"/>
          <w:b w:val="0"/>
          <w:bCs w:val="0"/>
          <w:snapToGrid/>
          <w:color w:val="C00000"/>
          <w:kern w:val="0"/>
          <w:sz w:val="24"/>
          <w:szCs w:val="24"/>
          <w:lang w:val="en-US" w:eastAsia="zh-CN"/>
        </w:rPr>
        <w:t>注：</w:t>
      </w:r>
    </w:p>
    <w:p>
      <w:pPr>
        <w:autoSpaceDE w:val="0"/>
        <w:autoSpaceDN w:val="0"/>
        <w:adjustRightInd w:val="0"/>
        <w:jc w:val="left"/>
        <w:rPr>
          <w:rFonts w:hint="eastAsia" w:ascii="宋体" w:hAnsi="宋体" w:eastAsia="宋体" w:cs="宋体"/>
          <w:b w:val="0"/>
          <w:bCs w:val="0"/>
          <w:snapToGrid/>
          <w:color w:val="C00000"/>
          <w:kern w:val="0"/>
          <w:sz w:val="21"/>
          <w:szCs w:val="21"/>
          <w:lang w:eastAsia="zh-CN"/>
        </w:rPr>
      </w:pPr>
      <w:r>
        <w:rPr>
          <w:rFonts w:hint="eastAsia" w:ascii="宋体" w:hAnsi="宋体" w:eastAsia="宋体" w:cs="宋体"/>
          <w:b w:val="0"/>
          <w:bCs w:val="0"/>
          <w:snapToGrid/>
          <w:color w:val="C00000"/>
          <w:kern w:val="0"/>
          <w:sz w:val="21"/>
          <w:szCs w:val="21"/>
          <w:lang w:val="en-US" w:eastAsia="zh-CN"/>
        </w:rPr>
        <w:t>1.</w:t>
      </w:r>
      <w:r>
        <w:rPr>
          <w:rFonts w:hint="eastAsia" w:ascii="宋体" w:hAnsi="宋体" w:eastAsia="宋体" w:cs="宋体"/>
          <w:b w:val="0"/>
          <w:bCs w:val="0"/>
          <w:snapToGrid/>
          <w:color w:val="C00000"/>
          <w:kern w:val="0"/>
          <w:sz w:val="21"/>
          <w:szCs w:val="21"/>
          <w:lang w:eastAsia="zh-CN"/>
        </w:rPr>
        <w:t>论文中反应式、公式，按顺序编号。每个物理量第一次出现时务必介绍其物理意义、单位。</w:t>
      </w:r>
    </w:p>
    <w:p>
      <w:pPr>
        <w:autoSpaceDE w:val="0"/>
        <w:autoSpaceDN w:val="0"/>
        <w:adjustRightInd w:val="0"/>
        <w:jc w:val="left"/>
        <w:rPr>
          <w:rFonts w:hint="eastAsia" w:ascii="宋体" w:hAnsi="宋体" w:eastAsia="宋体" w:cs="宋体"/>
          <w:b w:val="0"/>
          <w:bCs w:val="0"/>
          <w:snapToGrid/>
          <w:color w:val="C00000"/>
          <w:kern w:val="0"/>
          <w:sz w:val="21"/>
          <w:szCs w:val="21"/>
          <w:lang w:val="en-US" w:eastAsia="zh-CN"/>
        </w:rPr>
      </w:pPr>
      <w:r>
        <w:rPr>
          <w:rFonts w:hint="eastAsia" w:ascii="宋体" w:hAnsi="宋体" w:eastAsia="宋体" w:cs="宋体"/>
          <w:b w:val="0"/>
          <w:bCs w:val="0"/>
          <w:snapToGrid/>
          <w:color w:val="C00000"/>
          <w:kern w:val="0"/>
          <w:sz w:val="21"/>
          <w:szCs w:val="21"/>
          <w:lang w:val="en-US" w:eastAsia="zh-CN"/>
        </w:rPr>
        <w:t>2.</w:t>
      </w:r>
      <w:r>
        <w:rPr>
          <w:rFonts w:hint="eastAsia" w:ascii="宋体" w:hAnsi="宋体" w:eastAsia="宋体" w:cs="宋体"/>
          <w:b w:val="0"/>
          <w:bCs w:val="0"/>
          <w:snapToGrid/>
          <w:color w:val="C00000"/>
          <w:kern w:val="0"/>
          <w:sz w:val="21"/>
          <w:szCs w:val="21"/>
          <w:lang w:eastAsia="zh-CN"/>
        </w:rPr>
        <w:t>变量符号用斜体表示，</w:t>
      </w:r>
      <w:r>
        <w:rPr>
          <w:rFonts w:hint="eastAsia" w:ascii="宋体" w:hAnsi="宋体" w:eastAsia="宋体" w:cs="宋体"/>
          <w:b w:val="0"/>
          <w:bCs w:val="0"/>
          <w:snapToGrid/>
          <w:color w:val="C00000"/>
          <w:kern w:val="0"/>
          <w:sz w:val="21"/>
          <w:szCs w:val="21"/>
          <w:lang w:val="en-US" w:eastAsia="zh-CN"/>
        </w:rPr>
        <w:t>不要使用多字母变量</w:t>
      </w:r>
      <w:r>
        <w:rPr>
          <w:rFonts w:hint="eastAsia" w:ascii="宋体" w:hAnsi="宋体" w:eastAsia="宋体" w:cs="宋体"/>
          <w:b w:val="0"/>
          <w:bCs w:val="0"/>
          <w:snapToGrid/>
          <w:color w:val="C00000"/>
          <w:kern w:val="0"/>
          <w:sz w:val="21"/>
          <w:szCs w:val="21"/>
          <w:lang w:eastAsia="zh-CN"/>
        </w:rPr>
        <w:t>。</w:t>
      </w:r>
      <w:r>
        <w:rPr>
          <w:rFonts w:hint="eastAsia" w:ascii="宋体" w:hAnsi="宋体" w:eastAsia="宋体" w:cs="宋体"/>
          <w:b w:val="0"/>
          <w:bCs w:val="0"/>
          <w:snapToGrid/>
          <w:color w:val="C00000"/>
          <w:kern w:val="0"/>
          <w:sz w:val="21"/>
          <w:szCs w:val="21"/>
          <w:lang w:val="en-US" w:eastAsia="zh-CN"/>
        </w:rPr>
        <w:t>式中不能用量的名称或描述量的术语表示，例：</w:t>
      </w:r>
    </w:p>
    <w:p>
      <w:pPr>
        <w:autoSpaceDE w:val="0"/>
        <w:autoSpaceDN w:val="0"/>
        <w:adjustRightInd w:val="0"/>
        <w:jc w:val="left"/>
        <w:rPr>
          <w:rFonts w:hint="eastAsia" w:ascii="宋体" w:hAnsi="宋体" w:eastAsia="宋体" w:cs="宋体"/>
          <w:b/>
          <w:bCs/>
          <w:snapToGrid/>
          <w:color w:val="C00000"/>
          <w:kern w:val="0"/>
          <w:sz w:val="21"/>
          <w:szCs w:val="21"/>
          <w:lang w:val="en-US" w:eastAsia="zh-CN"/>
        </w:rPr>
      </w:pPr>
      <w:r>
        <w:rPr>
          <w:rFonts w:hint="eastAsia" w:ascii="宋体" w:hAnsi="宋体" w:eastAsia="宋体" w:cs="宋体"/>
          <w:b/>
          <w:bCs/>
          <w:snapToGrid/>
          <w:color w:val="C00000"/>
          <w:kern w:val="0"/>
          <w:sz w:val="21"/>
          <w:szCs w:val="21"/>
          <w:lang w:val="en-US" w:eastAsia="zh-CN"/>
        </w:rPr>
        <w:t>正确：</w:t>
      </w:r>
      <w:r>
        <w:rPr>
          <w:rFonts w:hint="eastAsia" w:ascii="宋体" w:hAnsi="宋体" w:eastAsia="宋体" w:cs="宋体"/>
          <w:b/>
          <w:bCs/>
          <w:snapToGrid/>
          <w:color w:val="C00000"/>
          <w:kern w:val="0"/>
          <w:position w:val="-34"/>
          <w:sz w:val="21"/>
          <w:szCs w:val="21"/>
          <w:lang w:val="en-US" w:eastAsia="zh-CN"/>
        </w:rPr>
        <w:object>
          <v:shape id="_x0000_i1032" o:spt="75" type="#_x0000_t75" style="height:40pt;width:57pt;" o:ole="t" filled="f" o:preferrelative="t" stroked="f" coordsize="21600,21600">
            <v:path/>
            <v:fill on="f" focussize="0,0"/>
            <v:stroke on="f"/>
            <v:imagedata r:id="rId12" o:title=""/>
            <o:lock v:ext="edit" aspectratio="t"/>
            <w10:wrap type="none"/>
            <w10:anchorlock/>
          </v:shape>
          <o:OLEObject Type="Embed" ProgID="Equation.KSEE3" ShapeID="_x0000_i1032" DrawAspect="Content" ObjectID="_1468075726" r:id="rId11">
            <o:LockedField>false</o:LockedField>
          </o:OLEObject>
        </w:object>
      </w:r>
    </w:p>
    <w:p>
      <w:pPr>
        <w:autoSpaceDE w:val="0"/>
        <w:autoSpaceDN w:val="0"/>
        <w:adjustRightInd w:val="0"/>
        <w:jc w:val="left"/>
        <w:rPr>
          <w:rFonts w:hint="default" w:ascii="宋体" w:hAnsi="宋体" w:eastAsia="宋体" w:cs="宋体"/>
          <w:b/>
          <w:bCs/>
          <w:snapToGrid/>
          <w:color w:val="C00000"/>
          <w:kern w:val="0"/>
          <w:sz w:val="21"/>
          <w:szCs w:val="21"/>
          <w:lang w:val="en-US" w:eastAsia="zh-CN"/>
        </w:rPr>
      </w:pPr>
      <w:r>
        <w:rPr>
          <w:rFonts w:hint="eastAsia" w:ascii="宋体" w:hAnsi="宋体" w:eastAsia="宋体" w:cs="宋体"/>
          <w:b/>
          <w:bCs/>
          <w:snapToGrid/>
          <w:color w:val="C00000"/>
          <w:kern w:val="0"/>
          <w:sz w:val="21"/>
          <w:szCs w:val="21"/>
          <w:lang w:val="en-US" w:eastAsia="zh-CN"/>
        </w:rPr>
        <w:t>错误：</w:t>
      </w:r>
      <w:r>
        <w:rPr>
          <w:rFonts w:hint="eastAsia" w:ascii="宋体" w:hAnsi="宋体" w:eastAsia="宋体" w:cs="宋体"/>
          <w:b/>
          <w:bCs/>
          <w:snapToGrid/>
          <w:color w:val="C00000"/>
          <w:kern w:val="0"/>
          <w:position w:val="-32"/>
          <w:sz w:val="21"/>
          <w:szCs w:val="21"/>
          <w:lang w:val="en-US" w:eastAsia="zh-CN"/>
        </w:rPr>
        <w:object>
          <v:shape id="_x0000_i1033" o:spt="75" type="#_x0000_t75" style="height:38pt;width:60pt;" o:ole="t" filled="f" o:preferrelative="t" stroked="f" coordsize="21600,21600">
            <v:path/>
            <v:fill on="f" focussize="0,0"/>
            <v:stroke on="f"/>
            <v:imagedata r:id="rId14" o:title=""/>
            <o:lock v:ext="edit" aspectratio="t"/>
            <w10:wrap type="none"/>
            <w10:anchorlock/>
          </v:shape>
          <o:OLEObject Type="Embed" ProgID="Equation.KSEE3" ShapeID="_x0000_i1033" DrawAspect="Content" ObjectID="_1468075727" r:id="rId13">
            <o:LockedField>false</o:LockedField>
          </o:OLEObject>
        </w:object>
      </w:r>
    </w:p>
    <w:p>
      <w:pPr>
        <w:autoSpaceDE w:val="0"/>
        <w:autoSpaceDN w:val="0"/>
        <w:adjustRightInd w:val="0"/>
        <w:jc w:val="left"/>
        <w:rPr>
          <w:rFonts w:hint="eastAsia" w:ascii="宋体" w:hAnsi="宋体" w:eastAsia="宋体" w:cs="宋体"/>
          <w:snapToGrid/>
          <w:kern w:val="0"/>
          <w:sz w:val="24"/>
          <w:szCs w:val="24"/>
        </w:rPr>
      </w:pPr>
    </w:p>
    <w:p>
      <w:pPr>
        <w:autoSpaceDE w:val="0"/>
        <w:autoSpaceDN w:val="0"/>
        <w:adjustRightInd w:val="0"/>
        <w:jc w:val="left"/>
        <w:rPr>
          <w:rFonts w:hint="eastAsia" w:ascii="宋体" w:hAnsi="宋体" w:eastAsia="宋体" w:cs="宋体"/>
          <w:snapToGrid/>
          <w:kern w:val="0"/>
          <w:sz w:val="24"/>
          <w:szCs w:val="24"/>
        </w:rPr>
      </w:pPr>
      <w:r>
        <w:rPr>
          <w:rFonts w:hint="eastAsia" w:ascii="宋体" w:hAnsi="宋体" w:eastAsia="宋体" w:cs="宋体"/>
          <w:snapToGrid/>
          <w:kern w:val="0"/>
          <w:sz w:val="24"/>
          <w:szCs w:val="24"/>
        </w:rPr>
        <w:t>2  口口口口一级标题</w:t>
      </w:r>
    </w:p>
    <w:p>
      <w:pPr>
        <w:autoSpaceDE w:val="0"/>
        <w:autoSpaceDN w:val="0"/>
        <w:adjustRightInd w:val="0"/>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2.1  口口口口二级标题</w:t>
      </w:r>
    </w:p>
    <w:p>
      <w:pPr>
        <w:autoSpaceDE w:val="0"/>
        <w:autoSpaceDN w:val="0"/>
        <w:adjustRightInd w:val="0"/>
        <w:spacing w:after="62" w:afterLines="20"/>
        <w:ind w:firstLine="420" w:firstLineChars="200"/>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口口口口口口口口口口口口口口口口口</w:t>
      </w:r>
    </w:p>
    <w:p>
      <w:pPr>
        <w:autoSpaceDE w:val="0"/>
        <w:autoSpaceDN w:val="0"/>
        <w:adjustRightInd w:val="0"/>
        <w:spacing w:after="62" w:afterLines="20"/>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口口口口口口口口口口口。如表1所示。（表内数据应精选，依次编表的序号，有表的名称、法定单位和符号，在正文中有引导语。）</w:t>
      </w:r>
    </w:p>
    <w:p>
      <w:pPr>
        <w:keepNext w:val="0"/>
        <w:keepLines w:val="0"/>
        <w:pageBreakBefore w:val="0"/>
        <w:widowControl w:val="0"/>
        <w:kinsoku/>
        <w:wordWrap/>
        <w:overflowPunct/>
        <w:topLinePunct w:val="0"/>
        <w:autoSpaceDE w:val="0"/>
        <w:autoSpaceDN w:val="0"/>
        <w:bidi w:val="0"/>
        <w:adjustRightInd w:val="0"/>
        <w:snapToGrid w:val="0"/>
        <w:spacing w:after="62" w:afterLines="20"/>
        <w:ind w:firstLine="0" w:firstLineChars="0"/>
        <w:jc w:val="center"/>
        <w:textAlignment w:val="auto"/>
        <w:rPr>
          <w:rFonts w:hint="eastAsia" w:ascii="黑体" w:hAnsi="黑体" w:eastAsia="黑体" w:cs="黑体"/>
          <w:snapToGrid/>
          <w:kern w:val="0"/>
          <w:sz w:val="18"/>
          <w:szCs w:val="18"/>
        </w:rPr>
      </w:pPr>
      <w:r>
        <w:rPr>
          <w:rFonts w:hint="eastAsia" w:ascii="黑体" w:hAnsi="黑体" w:eastAsia="黑体" w:cs="黑体"/>
          <w:snapToGrid/>
          <w:kern w:val="0"/>
          <w:sz w:val="18"/>
          <w:szCs w:val="18"/>
        </w:rPr>
        <w:t>表1 BMCR时燃烧器的主要设计参数</w:t>
      </w:r>
    </w:p>
    <w:p>
      <w:pPr>
        <w:keepNext w:val="0"/>
        <w:keepLines w:val="0"/>
        <w:pageBreakBefore w:val="0"/>
        <w:widowControl w:val="0"/>
        <w:kinsoku/>
        <w:wordWrap/>
        <w:overflowPunct/>
        <w:topLinePunct w:val="0"/>
        <w:autoSpaceDE w:val="0"/>
        <w:autoSpaceDN w:val="0"/>
        <w:bidi w:val="0"/>
        <w:adjustRightInd w:val="0"/>
        <w:snapToGrid w:val="0"/>
        <w:ind w:right="15" w:rightChars="7" w:firstLine="0" w:firstLineChars="0"/>
        <w:jc w:val="center"/>
        <w:textAlignment w:val="auto"/>
        <w:rPr>
          <w:rFonts w:hint="eastAsia" w:ascii="黑体" w:hAnsi="黑体" w:eastAsia="黑体" w:cs="黑体"/>
          <w:snapToGrid/>
          <w:kern w:val="0"/>
          <w:sz w:val="18"/>
          <w:szCs w:val="18"/>
          <w:lang w:val="en-US" w:eastAsia="zh-CN"/>
        </w:rPr>
      </w:pPr>
      <w:r>
        <w:rPr>
          <w:rFonts w:hint="eastAsia" w:ascii="黑体" w:hAnsi="黑体" w:eastAsia="黑体" w:cs="黑体"/>
          <w:snapToGrid/>
          <w:kern w:val="0"/>
          <w:sz w:val="18"/>
          <w:szCs w:val="18"/>
          <w:lang w:val="en-US" w:eastAsia="zh-CN"/>
        </w:rPr>
        <w:t xml:space="preserve">Tab.1 </w:t>
      </w:r>
      <w:r>
        <w:rPr>
          <w:rFonts w:hint="eastAsia" w:ascii="黑体" w:hAnsi="黑体" w:eastAsia="黑体" w:cs="黑体"/>
          <w:snapToGrid/>
          <w:kern w:val="0"/>
          <w:sz w:val="18"/>
          <w:szCs w:val="18"/>
        </w:rPr>
        <w:t>BMCR</w:t>
      </w:r>
      <w:r>
        <w:rPr>
          <w:rFonts w:hint="eastAsia" w:ascii="黑体" w:hAnsi="黑体" w:eastAsia="黑体" w:cs="黑体"/>
          <w:snapToGrid/>
          <w:kern w:val="0"/>
          <w:sz w:val="18"/>
          <w:szCs w:val="18"/>
          <w:lang w:val="en-US" w:eastAsia="zh-CN"/>
        </w:rPr>
        <w:t xml:space="preserve"> </w:t>
      </w:r>
      <w:r>
        <w:rPr>
          <w:rStyle w:val="9"/>
          <w:rFonts w:hint="eastAsia" w:ascii="黑体" w:hAnsi="黑体" w:eastAsia="黑体" w:cs="黑体"/>
          <w:b w:val="0"/>
          <w:bCs/>
          <w:i w:val="0"/>
          <w:iCs w:val="0"/>
          <w:caps w:val="0"/>
          <w:snapToGrid w:val="0"/>
          <w:color w:val="333333"/>
          <w:spacing w:val="0"/>
          <w:kern w:val="0"/>
          <w:sz w:val="18"/>
          <w:szCs w:val="18"/>
          <w:lang w:val="en-US" w:eastAsia="zh-CN"/>
        </w:rPr>
        <w:t>m</w:t>
      </w:r>
      <w:r>
        <w:rPr>
          <w:rStyle w:val="9"/>
          <w:rFonts w:hint="eastAsia" w:ascii="黑体" w:hAnsi="黑体" w:eastAsia="黑体" w:cs="黑体"/>
          <w:b w:val="0"/>
          <w:bCs/>
          <w:i w:val="0"/>
          <w:iCs w:val="0"/>
          <w:caps w:val="0"/>
          <w:snapToGrid w:val="0"/>
          <w:color w:val="333333"/>
          <w:spacing w:val="0"/>
          <w:kern w:val="0"/>
          <w:sz w:val="18"/>
          <w:szCs w:val="18"/>
        </w:rPr>
        <w:t>ain design parameters of the burner</w:t>
      </w:r>
    </w:p>
    <w:tbl>
      <w:tblPr>
        <w:tblStyle w:val="7"/>
        <w:tblW w:w="3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3528" w:type="dxa"/>
            <w:tcBorders>
              <w:top w:val="single" w:color="auto" w:sz="12" w:space="0"/>
              <w:left w:val="nil"/>
              <w:right w:val="nil"/>
            </w:tcBorders>
            <w:shd w:val="clear" w:color="auto" w:fill="FFFFFF"/>
            <w:noWrap w:val="0"/>
            <w:vAlign w:val="top"/>
          </w:tcPr>
          <w:p>
            <w:pPr>
              <w:autoSpaceDE w:val="0"/>
              <w:autoSpaceDN w:val="0"/>
              <w:adjustRightInd w:val="0"/>
              <w:jc w:val="both"/>
              <w:rPr>
                <w:rFonts w:hint="eastAsia" w:ascii="宋体" w:hAnsi="宋体" w:eastAsia="宋体" w:cs="宋体"/>
                <w:snapToGrid/>
                <w:kern w:val="0"/>
                <w:sz w:val="18"/>
                <w:szCs w:val="18"/>
              </w:rPr>
            </w:pPr>
            <w:r>
              <w:rPr>
                <w:rFonts w:hint="eastAsia" w:ascii="宋体" w:hAnsi="宋体" w:eastAsia="宋体" w:cs="宋体"/>
                <w:snapToGrid/>
                <w:kern w:val="0"/>
                <w:sz w:val="18"/>
                <w:szCs w:val="18"/>
              </w:rPr>
              <w:t xml:space="preserve">项   目           </w:t>
            </w:r>
            <w:r>
              <w:rPr>
                <w:rFonts w:hint="eastAsia" w:ascii="宋体" w:hAnsi="宋体" w:eastAsia="宋体" w:cs="宋体"/>
                <w:snapToGrid/>
                <w:kern w:val="0"/>
                <w:sz w:val="18"/>
                <w:szCs w:val="18"/>
                <w:lang w:val="en-US" w:eastAsia="zh-CN"/>
              </w:rPr>
              <w:t xml:space="preserve">       </w:t>
            </w:r>
            <w:r>
              <w:rPr>
                <w:rFonts w:hint="eastAsia" w:ascii="宋体" w:hAnsi="宋体" w:eastAsia="宋体" w:cs="宋体"/>
                <w:snapToGrid/>
                <w:kern w:val="0"/>
                <w:sz w:val="18"/>
                <w:szCs w:val="18"/>
              </w:rPr>
              <w:t xml:space="preserve">      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82" w:hRule="atLeast"/>
          <w:jc w:val="center"/>
        </w:trPr>
        <w:tc>
          <w:tcPr>
            <w:tcW w:w="3528" w:type="dxa"/>
            <w:tcBorders>
              <w:top w:val="nil"/>
              <w:left w:val="nil"/>
              <w:bottom w:val="single" w:color="auto" w:sz="12" w:space="0"/>
              <w:right w:val="nil"/>
            </w:tcBorders>
            <w:noWrap w:val="0"/>
            <w:vAlign w:val="top"/>
          </w:tcPr>
          <w:p>
            <w:pPr>
              <w:autoSpaceDE w:val="0"/>
              <w:autoSpaceDN w:val="0"/>
              <w:adjustRightInd w:val="0"/>
              <w:jc w:val="left"/>
              <w:rPr>
                <w:rFonts w:hint="eastAsia" w:ascii="宋体" w:hAnsi="宋体" w:eastAsia="宋体" w:cs="宋体"/>
                <w:snapToGrid/>
                <w:kern w:val="0"/>
                <w:sz w:val="18"/>
                <w:szCs w:val="18"/>
              </w:rPr>
            </w:pPr>
            <w:r>
              <w:rPr>
                <w:rFonts w:hint="eastAsia" w:ascii="宋体" w:hAnsi="宋体" w:eastAsia="宋体" w:cs="宋体"/>
                <w:snapToGrid/>
                <w:kern w:val="0"/>
                <w:sz w:val="18"/>
                <w:szCs w:val="18"/>
              </w:rPr>
              <w:t>单个喷嘴热功率(5台磨运行)/MW   58.6</w:t>
            </w:r>
          </w:p>
          <w:p>
            <w:pPr>
              <w:autoSpaceDE w:val="0"/>
              <w:autoSpaceDN w:val="0"/>
              <w:adjustRightInd w:val="0"/>
              <w:jc w:val="left"/>
              <w:rPr>
                <w:rFonts w:hint="eastAsia" w:ascii="宋体" w:hAnsi="宋体" w:eastAsia="宋体" w:cs="宋体"/>
                <w:snapToGrid/>
                <w:kern w:val="0"/>
                <w:sz w:val="18"/>
                <w:szCs w:val="18"/>
              </w:rPr>
            </w:pPr>
            <w:r>
              <w:rPr>
                <w:rFonts w:hint="eastAsia" w:ascii="宋体" w:hAnsi="宋体" w:eastAsia="宋体" w:cs="宋体"/>
                <w:snapToGrid/>
                <w:kern w:val="0"/>
                <w:sz w:val="18"/>
                <w:szCs w:val="18"/>
              </w:rPr>
              <w:t>一次风率/%                     21.6</w:t>
            </w:r>
          </w:p>
          <w:p>
            <w:pPr>
              <w:autoSpaceDE w:val="0"/>
              <w:autoSpaceDN w:val="0"/>
              <w:adjustRightInd w:val="0"/>
              <w:jc w:val="left"/>
              <w:rPr>
                <w:rFonts w:hint="eastAsia" w:ascii="宋体" w:hAnsi="宋体" w:eastAsia="宋体" w:cs="宋体"/>
                <w:snapToGrid/>
                <w:kern w:val="0"/>
                <w:sz w:val="18"/>
                <w:szCs w:val="18"/>
              </w:rPr>
            </w:pPr>
            <w:r>
              <w:rPr>
                <w:rFonts w:hint="eastAsia" w:ascii="宋体" w:hAnsi="宋体" w:eastAsia="宋体" w:cs="宋体"/>
                <w:snapToGrid/>
                <w:kern w:val="0"/>
                <w:sz w:val="18"/>
                <w:szCs w:val="18"/>
              </w:rPr>
              <w:t>一次风速/(m·s</w:t>
            </w:r>
            <w:r>
              <w:rPr>
                <w:rFonts w:hint="eastAsia" w:ascii="宋体" w:hAnsi="宋体" w:eastAsia="宋体" w:cs="宋体"/>
                <w:b/>
                <w:snapToGrid/>
                <w:kern w:val="0"/>
                <w:sz w:val="18"/>
                <w:szCs w:val="18"/>
                <w:vertAlign w:val="superscript"/>
              </w:rPr>
              <w:t>-1</w:t>
            </w:r>
            <w:r>
              <w:rPr>
                <w:rFonts w:hint="eastAsia" w:ascii="宋体" w:hAnsi="宋体" w:eastAsia="宋体" w:cs="宋体"/>
                <w:snapToGrid/>
                <w:kern w:val="0"/>
                <w:sz w:val="18"/>
                <w:szCs w:val="18"/>
              </w:rPr>
              <w:t>)                25</w:t>
            </w:r>
          </w:p>
          <w:p>
            <w:pPr>
              <w:autoSpaceDE w:val="0"/>
              <w:autoSpaceDN w:val="0"/>
              <w:adjustRightInd w:val="0"/>
              <w:jc w:val="left"/>
              <w:rPr>
                <w:rFonts w:hint="eastAsia" w:ascii="宋体" w:hAnsi="宋体" w:eastAsia="宋体" w:cs="宋体"/>
                <w:snapToGrid/>
                <w:kern w:val="0"/>
                <w:sz w:val="18"/>
                <w:szCs w:val="18"/>
              </w:rPr>
            </w:pPr>
            <w:r>
              <w:rPr>
                <w:rFonts w:hint="eastAsia" w:ascii="宋体" w:hAnsi="宋体" w:eastAsia="宋体" w:cs="宋体"/>
                <w:snapToGrid/>
                <w:kern w:val="0"/>
                <w:sz w:val="18"/>
                <w:szCs w:val="18"/>
              </w:rPr>
              <w:t>一次风温/℃                     75</w:t>
            </w:r>
          </w:p>
        </w:tc>
      </w:tr>
    </w:tbl>
    <w:p>
      <w:pPr>
        <w:autoSpaceDE w:val="0"/>
        <w:autoSpaceDN w:val="0"/>
        <w:adjustRightInd w:val="0"/>
        <w:jc w:val="left"/>
        <w:rPr>
          <w:rFonts w:hint="eastAsia" w:ascii="宋体" w:hAnsi="宋体" w:eastAsia="宋体" w:cs="宋体"/>
          <w:snapToGrid/>
          <w:kern w:val="0"/>
          <w:sz w:val="21"/>
          <w:szCs w:val="21"/>
        </w:rPr>
      </w:pPr>
    </w:p>
    <w:p>
      <w:pPr>
        <w:autoSpaceDE w:val="0"/>
        <w:autoSpaceDN w:val="0"/>
        <w:adjustRightInd w:val="0"/>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2.2 口口口口二级标题</w:t>
      </w:r>
    </w:p>
    <w:p>
      <w:pPr>
        <w:autoSpaceDE w:val="0"/>
        <w:autoSpaceDN w:val="0"/>
        <w:adjustRightInd w:val="0"/>
        <w:ind w:firstLine="420" w:firstLineChars="200"/>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口口口口口口口口口口口口口口口口口口口口口口口口口口口口口口口口口口口口口口。</w:t>
      </w:r>
    </w:p>
    <w:p>
      <w:pPr>
        <w:autoSpaceDE w:val="0"/>
        <w:autoSpaceDN w:val="0"/>
        <w:adjustRightInd w:val="0"/>
        <w:jc w:val="left"/>
        <w:rPr>
          <w:rFonts w:hint="eastAsia" w:ascii="宋体" w:hAnsi="宋体" w:eastAsia="宋体" w:cs="宋体"/>
          <w:snapToGrid/>
          <w:kern w:val="0"/>
          <w:sz w:val="21"/>
          <w:szCs w:val="21"/>
        </w:rPr>
      </w:pPr>
    </w:p>
    <w:p>
      <w:pPr>
        <w:autoSpaceDE w:val="0"/>
        <w:autoSpaceDN w:val="0"/>
        <w:adjustRightInd w:val="0"/>
        <w:jc w:val="left"/>
        <w:rPr>
          <w:rFonts w:hint="eastAsia" w:ascii="宋体" w:hAnsi="宋体" w:eastAsia="宋体" w:cs="宋体"/>
          <w:snapToGrid/>
          <w:kern w:val="0"/>
          <w:sz w:val="24"/>
          <w:szCs w:val="24"/>
        </w:rPr>
      </w:pPr>
      <w:r>
        <w:rPr>
          <w:rFonts w:hint="eastAsia" w:ascii="宋体" w:hAnsi="宋体" w:eastAsia="宋体" w:cs="宋体"/>
          <w:snapToGrid/>
          <w:kern w:val="0"/>
          <w:sz w:val="24"/>
          <w:szCs w:val="24"/>
        </w:rPr>
        <w:t>3 口口口口一级标题</w:t>
      </w:r>
    </w:p>
    <w:p>
      <w:pPr>
        <w:autoSpaceDE w:val="0"/>
        <w:autoSpaceDN w:val="0"/>
        <w:adjustRightInd w:val="0"/>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3.1 口口口口二级标题</w:t>
      </w:r>
    </w:p>
    <w:p>
      <w:pPr>
        <w:autoSpaceDE w:val="0"/>
        <w:autoSpaceDN w:val="0"/>
        <w:adjustRightInd w:val="0"/>
        <w:ind w:firstLine="420" w:firstLineChars="200"/>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 xml:space="preserve">口口口口口口口口口口口口口口口口 </w:t>
      </w:r>
    </w:p>
    <w:p>
      <w:pPr>
        <w:autoSpaceDE w:val="0"/>
        <w:autoSpaceDN w:val="0"/>
        <w:adjustRightInd w:val="0"/>
        <w:jc w:val="left"/>
        <w:rPr>
          <w:rFonts w:hint="eastAsia" w:ascii="宋体" w:hAnsi="宋体" w:eastAsia="宋体" w:cs="宋体"/>
          <w:snapToGrid/>
          <w:kern w:val="0"/>
          <w:sz w:val="21"/>
          <w:szCs w:val="21"/>
        </w:rPr>
      </w:pPr>
      <w:r>
        <w:rPr>
          <w:rFonts w:hint="eastAsia" w:ascii="宋体" w:hAnsi="宋体" w:eastAsia="宋体" w:cs="宋体"/>
          <w:snapToGrid/>
          <w:kern w:val="0"/>
          <w:sz w:val="21"/>
          <w:szCs w:val="21"/>
        </w:rPr>
        <w:t>口口口口。</w:t>
      </w:r>
    </w:p>
    <w:p>
      <w:pPr>
        <w:autoSpaceDE w:val="0"/>
        <w:autoSpaceDN w:val="0"/>
        <w:adjustRightInd w:val="0"/>
        <w:jc w:val="left"/>
        <w:rPr>
          <w:rFonts w:hint="eastAsia" w:ascii="宋体" w:hAnsi="宋体" w:eastAsia="宋体" w:cs="宋体"/>
          <w:snapToGrid/>
          <w:kern w:val="0"/>
          <w:sz w:val="21"/>
          <w:szCs w:val="21"/>
        </w:rPr>
      </w:pPr>
    </w:p>
    <w:p>
      <w:pPr>
        <w:autoSpaceDE w:val="0"/>
        <w:autoSpaceDN w:val="0"/>
        <w:adjustRightInd w:val="0"/>
        <w:jc w:val="left"/>
        <w:rPr>
          <w:rFonts w:hint="eastAsia" w:ascii="宋体" w:hAnsi="宋体" w:eastAsia="宋体" w:cs="宋体"/>
          <w:snapToGrid/>
          <w:color w:val="000000"/>
          <w:kern w:val="0"/>
          <w:sz w:val="24"/>
          <w:szCs w:val="24"/>
        </w:rPr>
      </w:pPr>
      <w:r>
        <w:rPr>
          <w:rFonts w:hint="eastAsia" w:ascii="宋体" w:hAnsi="宋体" w:eastAsia="宋体" w:cs="宋体"/>
          <w:snapToGrid/>
          <w:color w:val="000000"/>
          <w:kern w:val="0"/>
          <w:sz w:val="24"/>
          <w:szCs w:val="24"/>
        </w:rPr>
        <w:t>口 结论</w:t>
      </w:r>
    </w:p>
    <w:p>
      <w:pPr>
        <w:ind w:firstLine="420"/>
        <w:rPr>
          <w:rFonts w:hint="eastAsia" w:ascii="宋体" w:hAnsi="宋体" w:eastAsia="宋体" w:cs="宋体"/>
          <w:snapToGrid/>
          <w:kern w:val="0"/>
          <w:sz w:val="21"/>
          <w:szCs w:val="21"/>
        </w:rPr>
      </w:pPr>
      <w:r>
        <w:rPr>
          <w:rFonts w:hint="eastAsia" w:ascii="宋体" w:hAnsi="宋体" w:eastAsia="宋体" w:cs="宋体"/>
          <w:snapToGrid/>
          <w:color w:val="000000"/>
          <w:kern w:val="0"/>
          <w:sz w:val="21"/>
          <w:szCs w:val="21"/>
        </w:rPr>
        <w:t>口口口口口口(</w:t>
      </w:r>
      <w:r>
        <w:rPr>
          <w:rFonts w:hint="eastAsia" w:ascii="宋体" w:hAnsi="宋体" w:eastAsia="宋体" w:cs="宋体"/>
          <w:snapToGrid/>
          <w:kern w:val="0"/>
          <w:sz w:val="21"/>
          <w:szCs w:val="21"/>
        </w:rPr>
        <w:t>结论是在文章的结尾时对文章的主要论点、结果进行的归纳与总结，应准确、简明、完整、有条理。结论不分节，也不应出现公式、插图、表格或参考文献。结论不应是正文中各段小结的简单重复，它应该以正文中的实验或考察得到的现象、数据的阐述分析为依据，指出主要内容：（1）由对研究对象进行考察或实验得到的结果所揭示的原理及其普遍性。</w:t>
      </w:r>
      <w:r>
        <w:rPr>
          <w:rFonts w:hint="eastAsia" w:ascii="宋体" w:hAnsi="宋体" w:eastAsia="宋体" w:cs="宋体"/>
          <w:bCs/>
          <w:snapToGrid/>
          <w:kern w:val="0"/>
          <w:sz w:val="21"/>
          <w:szCs w:val="21"/>
        </w:rPr>
        <w:t>（2）</w:t>
      </w:r>
      <w:r>
        <w:rPr>
          <w:rFonts w:hint="eastAsia" w:ascii="宋体" w:hAnsi="宋体" w:eastAsia="宋体" w:cs="宋体"/>
          <w:snapToGrid/>
          <w:kern w:val="0"/>
          <w:sz w:val="21"/>
          <w:szCs w:val="21"/>
        </w:rPr>
        <w:t>研究中有无发现例外或本论文尚难以解释和解决的问题。</w:t>
      </w:r>
      <w:r>
        <w:rPr>
          <w:rFonts w:hint="eastAsia" w:ascii="宋体" w:hAnsi="宋体" w:eastAsia="宋体" w:cs="宋体"/>
          <w:bCs/>
          <w:snapToGrid/>
          <w:kern w:val="0"/>
          <w:sz w:val="21"/>
          <w:szCs w:val="21"/>
        </w:rPr>
        <w:t>（3）</w:t>
      </w:r>
      <w:r>
        <w:rPr>
          <w:rFonts w:hint="eastAsia" w:ascii="宋体" w:hAnsi="宋体" w:eastAsia="宋体" w:cs="宋体"/>
          <w:snapToGrid/>
          <w:kern w:val="0"/>
          <w:sz w:val="21"/>
          <w:szCs w:val="21"/>
        </w:rPr>
        <w:t>与先前已发表过的（包括他人和作者自己）研究工作的异同。（4）本论文在理论上和实用上的意义及价值。（5）进一步深入研究本课题的建议。)</w:t>
      </w:r>
    </w:p>
    <w:p>
      <w:pPr>
        <w:autoSpaceDE w:val="0"/>
        <w:autoSpaceDN w:val="0"/>
        <w:adjustRightInd w:val="0"/>
        <w:ind w:firstLine="420" w:firstLineChars="200"/>
        <w:jc w:val="left"/>
        <w:rPr>
          <w:rFonts w:hint="eastAsia" w:ascii="宋体" w:hAnsi="宋体" w:eastAsia="宋体" w:cs="宋体"/>
          <w:bCs/>
          <w:snapToGrid/>
          <w:color w:val="000000"/>
          <w:kern w:val="0"/>
          <w:sz w:val="21"/>
          <w:szCs w:val="21"/>
        </w:rPr>
      </w:pPr>
    </w:p>
    <w:p>
      <w:pPr>
        <w:autoSpaceDE w:val="0"/>
        <w:autoSpaceDN w:val="0"/>
        <w:adjustRightInd w:val="0"/>
        <w:jc w:val="left"/>
        <w:rPr>
          <w:rFonts w:hint="eastAsia" w:ascii="宋体" w:hAnsi="宋体" w:eastAsia="宋体" w:cs="宋体"/>
          <w:bCs/>
          <w:snapToGrid/>
          <w:color w:val="000000"/>
          <w:kern w:val="0"/>
          <w:sz w:val="21"/>
          <w:szCs w:val="21"/>
        </w:rPr>
      </w:pPr>
    </w:p>
    <w:p>
      <w:pPr>
        <w:rPr>
          <w:rFonts w:hint="eastAsia" w:ascii="宋体" w:hAnsi="宋体" w:eastAsia="宋体" w:cs="宋体"/>
          <w:snapToGrid w:val="0"/>
          <w:kern w:val="0"/>
          <w:sz w:val="28"/>
          <w:szCs w:val="28"/>
        </w:rPr>
      </w:pPr>
      <w:r>
        <w:rPr>
          <w:rFonts w:hint="eastAsia" w:ascii="宋体" w:hAnsi="宋体" w:eastAsia="宋体" w:cs="宋体"/>
          <w:snapToGrid/>
          <w:kern w:val="0"/>
          <w:sz w:val="21"/>
          <w:szCs w:val="21"/>
        </w:rPr>
        <w:t>参考文献</w:t>
      </w:r>
      <w:r>
        <w:rPr>
          <w:rFonts w:hint="eastAsia" w:ascii="宋体" w:hAnsi="宋体" w:eastAsia="宋体" w:cs="宋体"/>
          <w:b/>
          <w:snapToGrid/>
          <w:kern w:val="0"/>
          <w:sz w:val="21"/>
          <w:szCs w:val="21"/>
        </w:rPr>
        <w:t>:</w:t>
      </w:r>
      <w:r>
        <w:rPr>
          <w:rFonts w:hint="eastAsia" w:ascii="宋体" w:hAnsi="宋体" w:eastAsia="宋体" w:cs="宋体"/>
          <w:snapToGrid/>
          <w:kern w:val="0"/>
          <w:sz w:val="21"/>
          <w:szCs w:val="21"/>
        </w:rPr>
        <w:t>（</w:t>
      </w:r>
      <w:r>
        <w:rPr>
          <w:rFonts w:hint="eastAsia" w:ascii="宋体" w:hAnsi="宋体" w:eastAsia="宋体" w:cs="宋体"/>
          <w:bCs/>
          <w:snapToGrid/>
          <w:kern w:val="0"/>
          <w:sz w:val="21"/>
          <w:szCs w:val="21"/>
        </w:rPr>
        <w:t>正文中参考文献使用阿拉伯数字单独连续编号，按在文中首次出现的次序，须在文章中引用的地方右上角用方括号注明编号顺序，文献编号不得有遗漏。在引言中应有一定数量的参考文献，对当前已有研究工作现状作充分的阐述。全文中参考文献数量应</w:t>
      </w:r>
      <w:r>
        <w:rPr>
          <w:rFonts w:hint="eastAsia" w:ascii="宋体" w:hAnsi="宋体" w:eastAsia="宋体" w:cs="宋体"/>
          <w:b/>
          <w:bCs w:val="0"/>
          <w:snapToGrid/>
          <w:kern w:val="0"/>
          <w:sz w:val="21"/>
          <w:szCs w:val="21"/>
        </w:rPr>
        <w:t>不少于</w:t>
      </w:r>
      <w:r>
        <w:rPr>
          <w:rFonts w:hint="eastAsia" w:ascii="宋体" w:hAnsi="宋体" w:eastAsia="宋体" w:cs="宋体"/>
          <w:b/>
          <w:bCs w:val="0"/>
          <w:snapToGrid/>
          <w:kern w:val="0"/>
          <w:sz w:val="21"/>
          <w:szCs w:val="21"/>
          <w:lang w:val="en-US" w:eastAsia="zh-CN"/>
        </w:rPr>
        <w:t>20</w:t>
      </w:r>
      <w:r>
        <w:rPr>
          <w:rFonts w:hint="eastAsia" w:ascii="宋体" w:hAnsi="宋体" w:eastAsia="宋体" w:cs="宋体"/>
          <w:b/>
          <w:bCs w:val="0"/>
          <w:snapToGrid/>
          <w:kern w:val="0"/>
          <w:sz w:val="21"/>
          <w:szCs w:val="21"/>
        </w:rPr>
        <w:t>条</w:t>
      </w:r>
      <w:r>
        <w:rPr>
          <w:rFonts w:hint="eastAsia" w:ascii="宋体" w:hAnsi="宋体" w:eastAsia="宋体" w:cs="宋体"/>
          <w:bCs/>
          <w:snapToGrid/>
          <w:kern w:val="0"/>
          <w:sz w:val="21"/>
          <w:szCs w:val="21"/>
        </w:rPr>
        <w:t xml:space="preserve">。） </w:t>
      </w:r>
    </w:p>
    <w:p>
      <w:pPr>
        <w:autoSpaceDE w:val="0"/>
        <w:autoSpaceDN w:val="0"/>
        <w:adjustRightInd w:val="0"/>
        <w:ind w:left="450" w:hanging="450" w:hangingChars="250"/>
        <w:rPr>
          <w:rFonts w:hint="eastAsia" w:ascii="宋体" w:hAnsi="宋体" w:eastAsia="宋体" w:cs="宋体"/>
          <w:snapToGrid/>
          <w:kern w:val="0"/>
          <w:sz w:val="18"/>
          <w:szCs w:val="18"/>
        </w:rPr>
      </w:pPr>
    </w:p>
    <w:p>
      <w:pPr>
        <w:autoSpaceDE w:val="0"/>
        <w:autoSpaceDN w:val="0"/>
        <w:adjustRightInd w:val="0"/>
        <w:ind w:left="360" w:hanging="360" w:hangingChars="200"/>
        <w:rPr>
          <w:rFonts w:hint="eastAsia" w:ascii="宋体" w:hAnsi="宋体" w:eastAsia="宋体" w:cs="宋体"/>
          <w:snapToGrid/>
          <w:spacing w:val="-4"/>
          <w:kern w:val="0"/>
          <w:sz w:val="18"/>
          <w:szCs w:val="18"/>
        </w:rPr>
      </w:pPr>
      <w:r>
        <w:rPr>
          <w:rFonts w:hint="eastAsia" w:ascii="宋体" w:hAnsi="宋体" w:eastAsia="宋体" w:cs="宋体"/>
          <w:snapToGrid/>
          <w:kern w:val="0"/>
          <w:sz w:val="18"/>
          <w:szCs w:val="18"/>
        </w:rPr>
        <w:t xml:space="preserve">[l] </w:t>
      </w:r>
      <w:r>
        <w:rPr>
          <w:rFonts w:hint="eastAsia" w:ascii="宋体" w:hAnsi="宋体" w:eastAsia="宋体" w:cs="宋体"/>
          <w:snapToGrid/>
          <w:spacing w:val="-4"/>
          <w:kern w:val="0"/>
          <w:sz w:val="18"/>
          <w:szCs w:val="18"/>
        </w:rPr>
        <w:t>刘国钧，陈绍业.图书目录[M].北京:高等教育出版社，2001.</w:t>
      </w:r>
    </w:p>
    <w:p>
      <w:pPr>
        <w:autoSpaceDE w:val="0"/>
        <w:autoSpaceDN w:val="0"/>
        <w:adjustRightInd w:val="0"/>
        <w:ind w:left="360" w:right="15" w:rightChars="7" w:hanging="360" w:hangingChars="200"/>
        <w:rPr>
          <w:rFonts w:hint="eastAsia" w:ascii="宋体" w:hAnsi="宋体" w:eastAsia="宋体" w:cs="宋体"/>
          <w:snapToGrid/>
          <w:kern w:val="0"/>
          <w:sz w:val="18"/>
          <w:szCs w:val="18"/>
        </w:rPr>
      </w:pPr>
      <w:r>
        <w:rPr>
          <w:rFonts w:hint="eastAsia" w:ascii="宋体" w:hAnsi="宋体" w:eastAsia="宋体" w:cs="宋体"/>
          <w:snapToGrid/>
          <w:kern w:val="0"/>
          <w:sz w:val="18"/>
          <w:szCs w:val="18"/>
        </w:rPr>
        <w:t>[21 金显贺，王昌长，王忠东，等，一种用于在线检测局部放电的数字滤波技术[J].清华大学学报(自然科学版)，2007，33(4):62一67.</w:t>
      </w:r>
    </w:p>
    <w:p>
      <w:pPr>
        <w:autoSpaceDE w:val="0"/>
        <w:autoSpaceDN w:val="0"/>
        <w:adjustRightInd w:val="0"/>
        <w:ind w:left="360" w:right="15" w:rightChars="7" w:hanging="360" w:hangingChars="200"/>
        <w:rPr>
          <w:rFonts w:hint="eastAsia" w:ascii="宋体" w:hAnsi="宋体" w:eastAsia="宋体" w:cs="宋体"/>
          <w:snapToGrid/>
          <w:spacing w:val="-4"/>
          <w:kern w:val="0"/>
          <w:sz w:val="18"/>
          <w:szCs w:val="18"/>
        </w:rPr>
      </w:pPr>
      <w:r>
        <w:rPr>
          <w:rFonts w:hint="eastAsia" w:ascii="宋体" w:hAnsi="宋体" w:eastAsia="宋体" w:cs="宋体"/>
          <w:snapToGrid/>
          <w:kern w:val="0"/>
          <w:sz w:val="18"/>
          <w:szCs w:val="18"/>
        </w:rPr>
        <w:t xml:space="preserve">[3J </w:t>
      </w:r>
      <w:r>
        <w:rPr>
          <w:rFonts w:hint="eastAsia" w:ascii="宋体" w:hAnsi="宋体" w:eastAsia="宋体" w:cs="宋体"/>
          <w:snapToGrid/>
          <w:spacing w:val="-4"/>
          <w:kern w:val="0"/>
          <w:sz w:val="18"/>
          <w:szCs w:val="18"/>
        </w:rPr>
        <w:t>电力负荷管理系统数据传输规约：DL/T 535-2009 [S]</w:t>
      </w:r>
      <w:r>
        <w:rPr>
          <w:rFonts w:hint="eastAsia" w:ascii="宋体" w:hAnsi="宋体" w:eastAsia="宋体" w:cs="宋体"/>
          <w:snapToGrid/>
          <w:kern w:val="0"/>
          <w:sz w:val="18"/>
          <w:szCs w:val="18"/>
        </w:rPr>
        <w:t>.北京:中国电力出版社，2009.</w:t>
      </w:r>
    </w:p>
    <w:p>
      <w:pPr>
        <w:autoSpaceDE w:val="0"/>
        <w:autoSpaceDN w:val="0"/>
        <w:adjustRightInd w:val="0"/>
        <w:jc w:val="left"/>
        <w:rPr>
          <w:rFonts w:hint="eastAsia" w:ascii="仿宋_GB2312" w:hAnsi="Times New Roman" w:eastAsia="仿宋_GB2312" w:cs="AdobeHeitiStd-Regular"/>
          <w:snapToGrid/>
          <w:kern w:val="0"/>
          <w:sz w:val="18"/>
          <w:szCs w:val="18"/>
        </w:rPr>
      </w:pPr>
    </w:p>
    <w:p>
      <w:pPr>
        <w:autoSpaceDE w:val="0"/>
        <w:autoSpaceDN w:val="0"/>
        <w:adjustRightInd w:val="0"/>
        <w:jc w:val="left"/>
        <w:rPr>
          <w:rFonts w:hint="eastAsia" w:ascii="仿宋_GB2312" w:hAnsi="Times New Roman" w:eastAsia="仿宋_GB2312" w:cs="AdobeHeitiStd-Regular"/>
          <w:snapToGrid/>
          <w:kern w:val="0"/>
          <w:sz w:val="18"/>
          <w:szCs w:val="18"/>
        </w:rPr>
      </w:pPr>
      <w:r>
        <w:rPr>
          <w:rFonts w:ascii="仿宋_GB2312" w:hAnsi="Times New Roman" w:eastAsia="仿宋_GB2312" w:cs="AdobeHeitiStd-Regular"/>
          <w:snapToGrid/>
          <w:kern w:val="0"/>
          <w:sz w:val="18"/>
          <w:szCs w:val="18"/>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99060</wp:posOffset>
                </wp:positionV>
                <wp:extent cx="914400" cy="0"/>
                <wp:effectExtent l="0" t="0" r="0" b="0"/>
                <wp:wrapNone/>
                <wp:docPr id="3" name="直接连接符 3"/>
                <wp:cNvGraphicFramePr/>
                <a:graphic xmlns:a="http://schemas.openxmlformats.org/drawingml/2006/main">
                  <a:graphicData uri="http://schemas.microsoft.com/office/word/2010/wordprocessingShape">
                    <wps:wsp>
                      <wps:cNvSpPr/>
                      <wps:spPr>
                        <a:xfrm>
                          <a:off x="0" y="0"/>
                          <a:ext cx="9144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9pt;margin-top:7.8pt;height:0pt;width:72pt;z-index:251658240;mso-width-relative:page;mso-height-relative:page;" filled="f" stroked="t" coordsize="21600,21600" o:gfxdata="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LRt6vSAAAABwEAAA8AAAAAAAAAAQAgAAAA&#10;IgAAAGRycy9kb3ducmV2LnhtbFBLAQIUABQAAAAIAIdO4kAwW7k42AEAAJUDAAAOAAAAAAAAAAEA&#10;IAAAACEBAABkcnMvZTJvRG9jLnhtbFBLBQYAAAAABgAGAFkBAABrBQAAAAA=&#10;">
                <v:fill on="f" focussize="0,0"/>
                <v:stroke color="#000000" joinstyle="round"/>
                <v:imagedata o:title=""/>
                <o:lock v:ext="edit" aspectratio="f"/>
              </v:line>
            </w:pict>
          </mc:Fallback>
        </mc:AlternateContent>
      </w:r>
    </w:p>
    <w:p>
      <w:pPr>
        <w:autoSpaceDE w:val="0"/>
        <w:autoSpaceDN w:val="0"/>
        <w:adjustRightInd w:val="0"/>
        <w:jc w:val="left"/>
        <w:rPr>
          <w:rFonts w:hint="eastAsia" w:ascii="宋体" w:hAnsi="宋体" w:eastAsia="宋体" w:cs="宋体"/>
          <w:snapToGrid/>
          <w:kern w:val="0"/>
          <w:sz w:val="18"/>
          <w:szCs w:val="18"/>
        </w:rPr>
      </w:pPr>
      <w:r>
        <w:rPr>
          <w:rFonts w:hint="eastAsia" w:ascii="宋体" w:hAnsi="宋体" w:eastAsia="宋体" w:cs="宋体"/>
          <w:snapToGrid/>
          <w:kern w:val="0"/>
          <w:sz w:val="18"/>
          <w:szCs w:val="18"/>
        </w:rPr>
        <w:t>作者简介:姓  名(出生年份)，性别，职称，从事的工作或者研究方向。</w:t>
      </w:r>
    </w:p>
    <w:p>
      <w:pPr>
        <w:autoSpaceDE w:val="0"/>
        <w:autoSpaceDN w:val="0"/>
        <w:adjustRightInd w:val="0"/>
        <w:jc w:val="left"/>
        <w:rPr>
          <w:rFonts w:hint="eastAsia" w:ascii="宋体" w:hAnsi="宋体" w:eastAsia="宋体" w:cs="宋体"/>
          <w:snapToGrid/>
          <w:kern w:val="0"/>
          <w:sz w:val="18"/>
          <w:szCs w:val="18"/>
        </w:rPr>
      </w:pPr>
    </w:p>
    <w:p>
      <w:pPr>
        <w:autoSpaceDE w:val="0"/>
        <w:autoSpaceDN w:val="0"/>
        <w:adjustRightInd w:val="0"/>
        <w:ind w:firstLine="360" w:firstLineChars="200"/>
        <w:jc w:val="left"/>
        <w:rPr>
          <w:rFonts w:hint="eastAsia" w:ascii="宋体" w:hAnsi="宋体" w:eastAsia="宋体" w:cs="宋体"/>
          <w:snapToGrid/>
          <w:kern w:val="0"/>
          <w:sz w:val="18"/>
          <w:szCs w:val="18"/>
        </w:rPr>
      </w:pPr>
      <w:r>
        <w:rPr>
          <w:rFonts w:hint="eastAsia" w:ascii="宋体" w:hAnsi="宋体" w:eastAsia="宋体" w:cs="宋体"/>
          <w:snapToGrid/>
          <w:kern w:val="0"/>
          <w:sz w:val="18"/>
          <w:szCs w:val="18"/>
        </w:rPr>
        <w:t>务请通</w:t>
      </w:r>
      <w:r>
        <w:rPr>
          <w:rFonts w:hint="eastAsia" w:ascii="宋体" w:hAnsi="宋体" w:eastAsia="宋体" w:cs="宋体"/>
          <w:snapToGrid/>
          <w:kern w:val="0"/>
          <w:sz w:val="18"/>
          <w:szCs w:val="18"/>
          <w:lang w:val="en-US" w:eastAsia="zh-CN"/>
        </w:rPr>
        <w:t>信</w:t>
      </w:r>
      <w:r>
        <w:rPr>
          <w:rFonts w:hint="eastAsia" w:ascii="宋体" w:hAnsi="宋体" w:eastAsia="宋体" w:cs="宋体"/>
          <w:snapToGrid/>
          <w:kern w:val="0"/>
          <w:sz w:val="18"/>
          <w:szCs w:val="18"/>
        </w:rPr>
        <w:t>作者附上联系方式：联系人，手机号，固定电话，电子信箱，通信地址，邮编。</w:t>
      </w:r>
    </w:p>
    <w:p>
      <w:pPr>
        <w:autoSpaceDE w:val="0"/>
        <w:autoSpaceDN w:val="0"/>
        <w:adjustRightInd w:val="0"/>
        <w:ind w:firstLine="360" w:firstLineChars="200"/>
        <w:jc w:val="left"/>
        <w:rPr>
          <w:rFonts w:hint="eastAsia" w:ascii="仿宋_GB2312" w:hAnsi="华文楷体" w:eastAsia="仿宋_GB2312" w:cs="AdobeHeitiStd-Regular"/>
          <w:snapToGrid/>
          <w:kern w:val="0"/>
          <w:sz w:val="18"/>
          <w:szCs w:val="18"/>
        </w:rPr>
      </w:pPr>
    </w:p>
    <w:p>
      <w:pPr>
        <w:autoSpaceDE w:val="0"/>
        <w:autoSpaceDN w:val="0"/>
        <w:adjustRightInd w:val="0"/>
        <w:jc w:val="left"/>
        <w:rPr>
          <w:rFonts w:hint="eastAsia" w:ascii="宋体" w:hAnsi="宋体" w:eastAsia="宋体" w:cs="宋体"/>
          <w:b w:val="0"/>
          <w:bCs w:val="0"/>
          <w:snapToGrid/>
          <w:color w:val="C00000"/>
          <w:kern w:val="0"/>
          <w:sz w:val="21"/>
          <w:szCs w:val="21"/>
          <w:lang w:val="en-US" w:eastAsia="zh-CN"/>
        </w:rPr>
      </w:pPr>
      <w:r>
        <w:rPr>
          <w:rFonts w:hint="eastAsia" w:ascii="宋体" w:hAnsi="宋体" w:eastAsia="宋体" w:cs="宋体"/>
          <w:b w:val="0"/>
          <w:bCs w:val="0"/>
          <w:snapToGrid/>
          <w:color w:val="C00000"/>
          <w:kern w:val="0"/>
          <w:sz w:val="21"/>
          <w:szCs w:val="21"/>
          <w:lang w:val="en-US" w:eastAsia="zh-CN"/>
        </w:rPr>
        <w:t>格式总要求：</w:t>
      </w:r>
    </w:p>
    <w:p>
      <w:pPr>
        <w:autoSpaceDE w:val="0"/>
        <w:autoSpaceDN w:val="0"/>
        <w:adjustRightInd w:val="0"/>
        <w:ind w:firstLine="420" w:firstLineChars="200"/>
        <w:jc w:val="left"/>
        <w:rPr>
          <w:rFonts w:hint="default" w:ascii="宋体" w:hAnsi="宋体" w:eastAsia="宋体" w:cs="宋体"/>
          <w:b w:val="0"/>
          <w:bCs w:val="0"/>
          <w:snapToGrid/>
          <w:color w:val="C00000"/>
          <w:kern w:val="0"/>
          <w:sz w:val="21"/>
          <w:szCs w:val="21"/>
          <w:lang w:val="en-US" w:eastAsia="zh-CN"/>
        </w:rPr>
      </w:pPr>
      <w:r>
        <w:rPr>
          <w:rFonts w:hint="eastAsia" w:ascii="宋体" w:hAnsi="宋体" w:eastAsia="宋体" w:cs="宋体"/>
          <w:b w:val="0"/>
          <w:bCs w:val="0"/>
          <w:snapToGrid/>
          <w:color w:val="C00000"/>
          <w:kern w:val="0"/>
          <w:sz w:val="21"/>
          <w:szCs w:val="21"/>
          <w:lang w:val="en-US" w:eastAsia="zh-CN"/>
        </w:rPr>
        <w:t>1</w:t>
      </w:r>
      <w:r>
        <w:rPr>
          <w:rFonts w:hint="eastAsia" w:ascii="宋体" w:hAnsi="宋体" w:eastAsia="宋体" w:cs="宋体"/>
          <w:b w:val="0"/>
          <w:bCs w:val="0"/>
          <w:snapToGrid/>
          <w:color w:val="C00000"/>
          <w:kern w:val="0"/>
          <w:sz w:val="21"/>
          <w:szCs w:val="21"/>
        </w:rPr>
        <w:t>. 物理量单位用正体，物理变量符号用斜体（例：</w:t>
      </w:r>
      <w:r>
        <w:rPr>
          <w:rFonts w:hint="eastAsia" w:ascii="宋体" w:hAnsi="宋体" w:eastAsia="宋体" w:cs="宋体"/>
          <w:b w:val="0"/>
          <w:bCs w:val="0"/>
          <w:i/>
          <w:iCs/>
          <w:snapToGrid/>
          <w:color w:val="C00000"/>
          <w:kern w:val="0"/>
          <w:sz w:val="21"/>
          <w:szCs w:val="21"/>
        </w:rPr>
        <w:t>E</w:t>
      </w:r>
      <w:r>
        <w:rPr>
          <w:rFonts w:hint="eastAsia" w:ascii="宋体" w:hAnsi="宋体" w:eastAsia="宋体" w:cs="宋体"/>
          <w:b w:val="0"/>
          <w:bCs w:val="0"/>
          <w:snapToGrid/>
          <w:color w:val="C00000"/>
          <w:kern w:val="0"/>
          <w:sz w:val="21"/>
          <w:szCs w:val="21"/>
        </w:rPr>
        <w:t>/keV），矢量等符号用黑斜体（斜体加粗）。数字很大或很小使用科学计数法</w:t>
      </w:r>
      <w:r>
        <w:rPr>
          <w:rFonts w:hint="eastAsia" w:ascii="宋体" w:hAnsi="宋体" w:eastAsia="宋体" w:cs="宋体"/>
          <w:b w:val="0"/>
          <w:bCs w:val="0"/>
          <w:snapToGrid/>
          <w:color w:val="C00000"/>
          <w:kern w:val="0"/>
          <w:sz w:val="21"/>
          <w:szCs w:val="21"/>
          <w:lang w:eastAsia="zh-CN"/>
        </w:rPr>
        <w:t>，</w:t>
      </w:r>
      <w:r>
        <w:rPr>
          <w:rFonts w:hint="eastAsia" w:ascii="宋体" w:hAnsi="宋体" w:eastAsia="宋体" w:cs="宋体"/>
          <w:b w:val="0"/>
          <w:bCs w:val="0"/>
          <w:snapToGrid/>
          <w:color w:val="C00000"/>
          <w:kern w:val="0"/>
          <w:sz w:val="21"/>
          <w:szCs w:val="21"/>
          <w:lang w:val="en-US" w:eastAsia="zh-CN"/>
        </w:rPr>
        <w:t>使用</w:t>
      </w:r>
      <w:r>
        <w:rPr>
          <w:rFonts w:hint="eastAsia" w:ascii="宋体" w:hAnsi="宋体" w:eastAsia="宋体" w:cs="宋体"/>
          <w:b w:val="0"/>
          <w:bCs w:val="0"/>
          <w:snapToGrid/>
          <w:color w:val="C00000"/>
          <w:kern w:val="0"/>
          <w:sz w:val="21"/>
          <w:szCs w:val="21"/>
        </w:rPr>
        <w:t>6×10</w:t>
      </w:r>
      <w:r>
        <w:rPr>
          <w:rFonts w:hint="eastAsia" w:ascii="宋体" w:hAnsi="宋体" w:eastAsia="宋体" w:cs="宋体"/>
          <w:b w:val="0"/>
          <w:bCs w:val="0"/>
          <w:snapToGrid/>
          <w:color w:val="C00000"/>
          <w:kern w:val="0"/>
          <w:sz w:val="21"/>
          <w:szCs w:val="21"/>
          <w:vertAlign w:val="superscript"/>
        </w:rPr>
        <w:t>6</w:t>
      </w:r>
      <w:r>
        <w:rPr>
          <w:rFonts w:hint="eastAsia" w:ascii="宋体" w:hAnsi="宋体" w:eastAsia="宋体" w:cs="宋体"/>
          <w:b w:val="0"/>
          <w:bCs w:val="0"/>
          <w:snapToGrid/>
          <w:color w:val="C00000"/>
          <w:kern w:val="0"/>
          <w:sz w:val="21"/>
          <w:szCs w:val="21"/>
        </w:rPr>
        <w:t>/10</w:t>
      </w:r>
      <w:r>
        <w:rPr>
          <w:rFonts w:hint="eastAsia" w:ascii="宋体" w:hAnsi="宋体" w:eastAsia="宋体" w:cs="宋体"/>
          <w:b w:val="0"/>
          <w:bCs w:val="0"/>
          <w:snapToGrid/>
          <w:color w:val="C00000"/>
          <w:kern w:val="0"/>
          <w:sz w:val="21"/>
          <w:szCs w:val="21"/>
          <w:vertAlign w:val="superscript"/>
        </w:rPr>
        <w:t>-6</w:t>
      </w:r>
      <w:r>
        <w:rPr>
          <w:rFonts w:hint="eastAsia" w:ascii="宋体" w:hAnsi="宋体" w:eastAsia="宋体" w:cs="宋体"/>
          <w:b w:val="0"/>
          <w:bCs w:val="0"/>
          <w:snapToGrid/>
          <w:color w:val="C00000"/>
          <w:kern w:val="0"/>
          <w:sz w:val="21"/>
          <w:szCs w:val="21"/>
        </w:rPr>
        <w:t>等</w:t>
      </w:r>
      <w:r>
        <w:rPr>
          <w:rFonts w:hint="eastAsia" w:ascii="宋体" w:hAnsi="宋体" w:eastAsia="宋体" w:cs="宋体"/>
          <w:b w:val="0"/>
          <w:bCs w:val="0"/>
          <w:snapToGrid/>
          <w:color w:val="C00000"/>
          <w:kern w:val="0"/>
          <w:sz w:val="21"/>
          <w:szCs w:val="21"/>
          <w:lang w:val="en-US" w:eastAsia="zh-CN"/>
        </w:rPr>
        <w:t>形式</w:t>
      </w:r>
      <w:r>
        <w:rPr>
          <w:rFonts w:hint="eastAsia" w:ascii="宋体" w:hAnsi="宋体" w:eastAsia="宋体" w:cs="宋体"/>
          <w:b w:val="0"/>
          <w:bCs w:val="0"/>
          <w:snapToGrid/>
          <w:color w:val="C00000"/>
          <w:kern w:val="0"/>
          <w:sz w:val="21"/>
          <w:szCs w:val="21"/>
        </w:rPr>
        <w:t>，不要使用E+06/E-06等形式）。</w:t>
      </w:r>
      <w:r>
        <w:rPr>
          <w:rFonts w:hint="eastAsia" w:ascii="宋体" w:hAnsi="宋体" w:eastAsia="宋体" w:cs="宋体"/>
          <w:b/>
          <w:bCs/>
          <w:snapToGrid/>
          <w:color w:val="C00000"/>
          <w:kern w:val="0"/>
          <w:sz w:val="21"/>
          <w:szCs w:val="21"/>
          <w:lang w:val="en-US" w:eastAsia="zh-CN"/>
        </w:rPr>
        <w:t>不要使用已废弃的量的名称。</w:t>
      </w:r>
    </w:p>
    <w:p>
      <w:pPr>
        <w:autoSpaceDE w:val="0"/>
        <w:autoSpaceDN w:val="0"/>
        <w:adjustRightInd w:val="0"/>
        <w:ind w:firstLine="420" w:firstLineChars="200"/>
        <w:jc w:val="left"/>
        <w:rPr>
          <w:rFonts w:hint="eastAsia" w:ascii="宋体" w:hAnsi="宋体" w:eastAsia="宋体" w:cs="宋体"/>
          <w:b w:val="0"/>
          <w:bCs w:val="0"/>
          <w:snapToGrid/>
          <w:color w:val="C00000"/>
          <w:kern w:val="0"/>
          <w:sz w:val="21"/>
          <w:szCs w:val="21"/>
        </w:rPr>
      </w:pPr>
      <w:r>
        <w:rPr>
          <w:rFonts w:hint="eastAsia" w:ascii="宋体" w:hAnsi="宋体" w:eastAsia="宋体" w:cs="宋体"/>
          <w:b w:val="0"/>
          <w:bCs w:val="0"/>
          <w:snapToGrid/>
          <w:color w:val="C00000"/>
          <w:kern w:val="0"/>
          <w:sz w:val="21"/>
          <w:szCs w:val="21"/>
          <w:lang w:val="en-US" w:eastAsia="zh-CN"/>
        </w:rPr>
        <w:t>2</w:t>
      </w:r>
      <w:r>
        <w:rPr>
          <w:rFonts w:hint="eastAsia" w:ascii="宋体" w:hAnsi="宋体" w:eastAsia="宋体" w:cs="宋体"/>
          <w:b w:val="0"/>
          <w:bCs w:val="0"/>
          <w:snapToGrid/>
          <w:color w:val="C00000"/>
          <w:kern w:val="0"/>
          <w:sz w:val="21"/>
          <w:szCs w:val="21"/>
        </w:rPr>
        <w:t>. 使用国际标准的缩略词、符号和法定计量单位，符号及计量单位使用时应全文一致</w:t>
      </w:r>
      <w:r>
        <w:rPr>
          <w:rFonts w:hint="eastAsia" w:ascii="宋体" w:hAnsi="宋体" w:eastAsia="宋体" w:cs="宋体"/>
          <w:b w:val="0"/>
          <w:bCs w:val="0"/>
          <w:snapToGrid/>
          <w:color w:val="C00000"/>
          <w:kern w:val="0"/>
          <w:sz w:val="21"/>
          <w:szCs w:val="21"/>
          <w:lang w:eastAsia="zh-CN"/>
        </w:rPr>
        <w:t>。</w:t>
      </w:r>
      <w:r>
        <w:rPr>
          <w:rFonts w:hint="eastAsia" w:ascii="宋体" w:hAnsi="宋体" w:eastAsia="宋体" w:cs="宋体"/>
          <w:b w:val="0"/>
          <w:bCs w:val="0"/>
          <w:snapToGrid/>
          <w:color w:val="C00000"/>
          <w:kern w:val="0"/>
          <w:sz w:val="21"/>
          <w:szCs w:val="21"/>
        </w:rPr>
        <w:t>正文中的缩略词在首次出现时写出全称，后附缩略词，并用括号括起，之后直接用缩略词，不再写全称。</w:t>
      </w:r>
    </w:p>
    <w:p>
      <w:pPr>
        <w:autoSpaceDE w:val="0"/>
        <w:autoSpaceDN w:val="0"/>
        <w:adjustRightInd w:val="0"/>
        <w:ind w:firstLine="420" w:firstLineChars="200"/>
        <w:jc w:val="left"/>
        <w:rPr>
          <w:rFonts w:hint="eastAsia" w:ascii="宋体" w:hAnsi="宋体" w:eastAsia="宋体" w:cs="宋体"/>
          <w:b w:val="0"/>
          <w:bCs w:val="0"/>
          <w:snapToGrid/>
          <w:color w:val="C00000"/>
          <w:kern w:val="0"/>
          <w:sz w:val="21"/>
          <w:szCs w:val="21"/>
        </w:rPr>
      </w:pPr>
      <w:r>
        <w:rPr>
          <w:rFonts w:hint="eastAsia" w:ascii="宋体" w:hAnsi="宋体" w:eastAsia="宋体" w:cs="宋体"/>
          <w:b w:val="0"/>
          <w:bCs w:val="0"/>
          <w:snapToGrid/>
          <w:color w:val="C00000"/>
          <w:kern w:val="0"/>
          <w:sz w:val="21"/>
          <w:szCs w:val="21"/>
          <w:lang w:val="en-US" w:eastAsia="zh-CN"/>
        </w:rPr>
        <w:t>3</w:t>
      </w:r>
      <w:r>
        <w:rPr>
          <w:rFonts w:hint="eastAsia" w:ascii="宋体" w:hAnsi="宋体" w:eastAsia="宋体" w:cs="宋体"/>
          <w:b w:val="0"/>
          <w:bCs w:val="0"/>
          <w:snapToGrid/>
          <w:color w:val="C00000"/>
          <w:kern w:val="0"/>
          <w:sz w:val="21"/>
          <w:szCs w:val="21"/>
        </w:rPr>
        <w:t>. 文章中的公式请使用</w:t>
      </w:r>
      <w:r>
        <w:rPr>
          <w:rFonts w:hint="eastAsia" w:ascii="宋体" w:hAnsi="宋体" w:eastAsia="宋体" w:cs="宋体"/>
          <w:b w:val="0"/>
          <w:bCs w:val="0"/>
          <w:snapToGrid/>
          <w:color w:val="C00000"/>
          <w:kern w:val="0"/>
          <w:sz w:val="21"/>
          <w:szCs w:val="21"/>
          <w:lang w:val="en-US" w:eastAsia="zh-CN"/>
        </w:rPr>
        <w:t>公式编辑器</w:t>
      </w:r>
      <w:r>
        <w:rPr>
          <w:rFonts w:hint="eastAsia" w:ascii="宋体" w:hAnsi="宋体" w:eastAsia="宋体" w:cs="宋体"/>
          <w:b w:val="0"/>
          <w:bCs w:val="0"/>
          <w:snapToGrid/>
          <w:color w:val="C00000"/>
          <w:kern w:val="0"/>
          <w:sz w:val="21"/>
          <w:szCs w:val="21"/>
        </w:rPr>
        <w:t>书写。</w:t>
      </w:r>
    </w:p>
    <w:p>
      <w:pPr>
        <w:autoSpaceDE w:val="0"/>
        <w:autoSpaceDN w:val="0"/>
        <w:adjustRightInd w:val="0"/>
        <w:ind w:firstLine="420" w:firstLineChars="200"/>
        <w:jc w:val="left"/>
        <w:rPr>
          <w:rFonts w:hint="eastAsia" w:ascii="宋体" w:hAnsi="宋体" w:eastAsia="宋体" w:cs="宋体"/>
          <w:b w:val="0"/>
          <w:bCs w:val="0"/>
          <w:snapToGrid/>
          <w:color w:val="C00000"/>
          <w:kern w:val="0"/>
          <w:sz w:val="21"/>
          <w:szCs w:val="21"/>
        </w:rPr>
      </w:pPr>
      <w:r>
        <w:rPr>
          <w:rFonts w:hint="eastAsia" w:ascii="宋体" w:hAnsi="宋体" w:eastAsia="宋体" w:cs="宋体"/>
          <w:b w:val="0"/>
          <w:bCs w:val="0"/>
          <w:snapToGrid/>
          <w:color w:val="C00000"/>
          <w:kern w:val="0"/>
          <w:sz w:val="21"/>
          <w:szCs w:val="21"/>
          <w:lang w:val="en-US" w:eastAsia="zh-CN"/>
        </w:rPr>
        <w:t>4</w:t>
      </w:r>
      <w:r>
        <w:rPr>
          <w:rFonts w:hint="eastAsia" w:ascii="宋体" w:hAnsi="宋体" w:eastAsia="宋体" w:cs="宋体"/>
          <w:b w:val="0"/>
          <w:bCs w:val="0"/>
          <w:snapToGrid/>
          <w:color w:val="C00000"/>
          <w:kern w:val="0"/>
          <w:sz w:val="21"/>
          <w:szCs w:val="21"/>
        </w:rPr>
        <w:t>. 公式、图表和参考文献不要采用文件链接，参考文献序号不要采用自动编码。</w:t>
      </w:r>
    </w:p>
    <w:p>
      <w:pPr>
        <w:autoSpaceDE w:val="0"/>
        <w:autoSpaceDN w:val="0"/>
        <w:adjustRightInd w:val="0"/>
        <w:ind w:firstLine="420" w:firstLineChars="200"/>
        <w:jc w:val="left"/>
        <w:rPr>
          <w:rFonts w:hint="default" w:ascii="宋体" w:hAnsi="宋体" w:eastAsia="宋体" w:cs="宋体"/>
          <w:b w:val="0"/>
          <w:bCs w:val="0"/>
          <w:snapToGrid/>
          <w:color w:val="C00000"/>
          <w:kern w:val="0"/>
          <w:sz w:val="21"/>
          <w:szCs w:val="21"/>
          <w:lang w:val="en-US" w:eastAsia="zh-CN"/>
        </w:rPr>
      </w:pPr>
      <w:r>
        <w:rPr>
          <w:rFonts w:hint="eastAsia" w:ascii="宋体" w:hAnsi="宋体" w:eastAsia="宋体" w:cs="宋体"/>
          <w:b w:val="0"/>
          <w:bCs w:val="0"/>
          <w:snapToGrid/>
          <w:color w:val="C00000"/>
          <w:kern w:val="0"/>
          <w:sz w:val="21"/>
          <w:szCs w:val="21"/>
          <w:lang w:val="en-US" w:eastAsia="zh-CN"/>
        </w:rPr>
        <w:t>5. 投稿时，请一并上传签字后的版权协议。</w:t>
      </w:r>
    </w:p>
    <w:p>
      <w:pPr>
        <w:rPr>
          <w:rFonts w:hint="eastAsia" w:ascii="仿宋" w:hAnsi="仿宋" w:eastAsia="仿宋"/>
          <w:color w:val="000000"/>
          <w:sz w:val="32"/>
          <w:szCs w:val="32"/>
          <w:lang w:val="en-US" w:eastAsia="zh-CN"/>
        </w:rPr>
        <w:sectPr>
          <w:type w:val="continuous"/>
          <w:pgSz w:w="11906" w:h="16838"/>
          <w:pgMar w:top="1587" w:right="1417" w:bottom="1417" w:left="1417" w:header="851" w:footer="992" w:gutter="0"/>
          <w:cols w:equalWidth="0" w:num="2">
            <w:col w:w="4323" w:space="425"/>
            <w:col w:w="4323"/>
          </w:cols>
          <w:docGrid w:type="lines" w:linePitch="312" w:charSpace="0"/>
        </w:sectPr>
      </w:pPr>
      <w:r>
        <w:rPr>
          <w:rFonts w:hint="eastAsia" w:ascii="仿宋" w:hAnsi="仿宋" w:eastAsia="仿宋"/>
          <w:color w:val="000000"/>
          <w:sz w:val="32"/>
          <w:szCs w:val="32"/>
          <w:lang w:val="en-US" w:eastAsia="zh-CN"/>
        </w:rPr>
        <w:br w:type="page"/>
      </w:r>
    </w:p>
    <w:p>
      <w:pPr>
        <w:rPr>
          <w:rFonts w:hint="eastAsia" w:ascii="方正黑体_GBK" w:hAnsi="方正黑体_GBK" w:eastAsia="方正黑体_GBK" w:cs="方正黑体_GBK"/>
          <w:b w:val="0"/>
          <w:bCs/>
          <w:color w:val="auto"/>
          <w:kern w:val="0"/>
          <w:sz w:val="32"/>
          <w:szCs w:val="32"/>
        </w:rPr>
      </w:pPr>
      <w:r>
        <w:rPr>
          <w:rFonts w:hint="eastAsia" w:ascii="方正黑体_GBK" w:hAnsi="方正黑体_GBK" w:eastAsia="方正黑体_GBK" w:cs="方正黑体_GBK"/>
          <w:color w:val="000000"/>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center"/>
        <w:textAlignment w:val="auto"/>
        <w:rPr>
          <w:rFonts w:hint="eastAsia" w:ascii="仿宋_GB2312" w:hAnsi="仿宋_GB2312" w:eastAsia="仿宋_GB2312" w:cs="仿宋_GB2312"/>
          <w:b w:val="0"/>
          <w:bCs/>
          <w:color w:val="auto"/>
          <w:sz w:val="44"/>
          <w:szCs w:val="44"/>
        </w:rPr>
      </w:pPr>
      <w:r>
        <w:rPr>
          <w:rFonts w:hint="eastAsia" w:ascii="方正小标宋_GBK" w:hAnsi="方正小标宋_GBK" w:eastAsia="方正小标宋_GBK" w:cs="方正小标宋_GBK"/>
          <w:b w:val="0"/>
          <w:bCs/>
          <w:color w:val="auto"/>
          <w:sz w:val="44"/>
          <w:szCs w:val="44"/>
        </w:rPr>
        <w:t>湖南</w:t>
      </w:r>
      <w:r>
        <w:rPr>
          <w:rFonts w:hint="eastAsia" w:ascii="方正小标宋_GBK" w:hAnsi="方正小标宋_GBK" w:eastAsia="方正小标宋_GBK" w:cs="方正小标宋_GBK"/>
          <w:b w:val="0"/>
          <w:bCs/>
          <w:color w:val="auto"/>
          <w:sz w:val="44"/>
          <w:szCs w:val="44"/>
          <w:lang w:eastAsia="zh-CN"/>
        </w:rPr>
        <w:t>省动力工程学会</w:t>
      </w:r>
      <w:r>
        <w:rPr>
          <w:rFonts w:hint="eastAsia" w:ascii="方正小标宋_GBK" w:hAnsi="方正小标宋_GBK" w:eastAsia="方正小标宋_GBK" w:cs="方正小标宋_GBK"/>
          <w:b w:val="0"/>
          <w:bCs/>
          <w:color w:val="auto"/>
          <w:sz w:val="44"/>
          <w:szCs w:val="44"/>
        </w:rPr>
        <w:t>优秀论文评选推荐表</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黑体_GBK" w:hAnsi="方正黑体_GBK" w:eastAsia="方正黑体_GBK" w:cs="方正黑体_GBK"/>
          <w:b w:val="0"/>
          <w:bCs/>
          <w:color w:val="auto"/>
          <w:sz w:val="30"/>
          <w:szCs w:val="30"/>
        </w:rPr>
      </w:pPr>
      <w:r>
        <w:rPr>
          <w:rFonts w:hint="eastAsia" w:ascii="方正黑体_GBK" w:hAnsi="方正黑体_GBK" w:eastAsia="方正黑体_GBK" w:cs="方正黑体_GBK"/>
          <w:b w:val="0"/>
          <w:bCs/>
          <w:color w:val="auto"/>
          <w:sz w:val="30"/>
          <w:szCs w:val="30"/>
          <w:lang w:val="en-US" w:eastAsia="zh-CN"/>
        </w:rPr>
        <w:t>一、</w:t>
      </w:r>
      <w:r>
        <w:rPr>
          <w:rFonts w:hint="eastAsia" w:ascii="方正黑体_GBK" w:hAnsi="方正黑体_GBK" w:eastAsia="方正黑体_GBK" w:cs="方正黑体_GBK"/>
          <w:b w:val="0"/>
          <w:bCs/>
          <w:color w:val="auto"/>
          <w:sz w:val="30"/>
          <w:szCs w:val="30"/>
        </w:rPr>
        <w:t>论文基本情况</w:t>
      </w:r>
    </w:p>
    <w:p>
      <w:pPr>
        <w:keepNext w:val="0"/>
        <w:keepLines w:val="0"/>
        <w:pageBreakBefore w:val="0"/>
        <w:widowControl w:val="0"/>
        <w:kinsoku/>
        <w:wordWrap/>
        <w:overflowPunct/>
        <w:topLinePunct w:val="0"/>
        <w:autoSpaceDE/>
        <w:autoSpaceDN/>
        <w:bidi w:val="0"/>
        <w:adjustRightInd/>
        <w:snapToGrid/>
        <w:spacing w:line="560" w:lineRule="exact"/>
        <w:ind w:left="0" w:firstLine="0" w:firstLineChars="0"/>
        <w:jc w:val="left"/>
        <w:textAlignment w:val="auto"/>
        <w:rPr>
          <w:rFonts w:hint="eastAsia" w:ascii="楷体_GB2312" w:hAnsi="楷体_GB2312" w:eastAsia="楷体_GB2312" w:cs="楷体_GB2312"/>
          <w:b/>
          <w:color w:val="auto"/>
          <w:sz w:val="28"/>
          <w:szCs w:val="28"/>
        </w:rPr>
      </w:pPr>
      <w:r>
        <w:rPr>
          <w:rFonts w:hint="eastAsia" w:ascii="楷体_GB2312" w:hAnsi="楷体_GB2312" w:eastAsia="楷体_GB2312" w:cs="楷体_GB2312"/>
          <w:b/>
          <w:color w:val="auto"/>
          <w:sz w:val="28"/>
          <w:szCs w:val="28"/>
        </w:rPr>
        <w:t>论文分类：</w:t>
      </w:r>
      <w:r>
        <w:rPr>
          <w:rFonts w:hint="eastAsia" w:ascii="楷体_GB2312" w:hAnsi="楷体_GB2312" w:eastAsia="楷体_GB2312" w:cs="楷体_GB2312"/>
          <w:b/>
          <w:color w:val="auto"/>
          <w:sz w:val="28"/>
          <w:szCs w:val="28"/>
        </w:rPr>
        <w:sym w:font="Wingdings" w:char="00A8"/>
      </w:r>
      <w:r>
        <w:rPr>
          <w:rFonts w:hint="eastAsia" w:ascii="楷体_GB2312" w:hAnsi="楷体_GB2312" w:eastAsia="楷体_GB2312" w:cs="楷体_GB2312"/>
          <w:b/>
          <w:color w:val="auto"/>
          <w:sz w:val="28"/>
          <w:szCs w:val="28"/>
        </w:rPr>
        <w:t xml:space="preserve"> </w:t>
      </w:r>
      <w:r>
        <w:rPr>
          <w:rFonts w:hint="eastAsia" w:ascii="楷体_GB2312" w:hAnsi="楷体_GB2312" w:eastAsia="楷体_GB2312" w:cs="楷体_GB2312"/>
          <w:b/>
          <w:color w:val="auto"/>
          <w:sz w:val="28"/>
          <w:szCs w:val="28"/>
          <w:lang w:eastAsia="zh-CN"/>
        </w:rPr>
        <w:t>学术性论文</w:t>
      </w:r>
      <w:r>
        <w:rPr>
          <w:rFonts w:hint="eastAsia" w:ascii="楷体_GB2312" w:hAnsi="楷体_GB2312" w:eastAsia="楷体_GB2312" w:cs="楷体_GB2312"/>
          <w:b/>
          <w:color w:val="auto"/>
          <w:sz w:val="28"/>
          <w:szCs w:val="28"/>
          <w:lang w:val="en-US" w:eastAsia="zh-CN"/>
        </w:rPr>
        <w:t xml:space="preserve"> </w:t>
      </w:r>
      <w:r>
        <w:rPr>
          <w:rFonts w:hint="eastAsia" w:ascii="楷体_GB2312" w:hAnsi="楷体_GB2312" w:eastAsia="楷体_GB2312" w:cs="楷体_GB2312"/>
          <w:b/>
          <w:color w:val="auto"/>
          <w:sz w:val="28"/>
          <w:szCs w:val="28"/>
        </w:rPr>
        <w:t xml:space="preserve"> </w:t>
      </w:r>
      <w:r>
        <w:rPr>
          <w:rFonts w:hint="eastAsia" w:ascii="楷体_GB2312" w:hAnsi="楷体_GB2312" w:eastAsia="楷体_GB2312" w:cs="楷体_GB2312"/>
          <w:b/>
          <w:color w:val="auto"/>
          <w:sz w:val="28"/>
          <w:szCs w:val="28"/>
        </w:rPr>
        <w:sym w:font="Wingdings" w:char="00A8"/>
      </w:r>
      <w:r>
        <w:rPr>
          <w:rFonts w:hint="eastAsia" w:ascii="楷体_GB2312" w:hAnsi="楷体_GB2312" w:eastAsia="楷体_GB2312" w:cs="楷体_GB2312"/>
          <w:b/>
          <w:color w:val="auto"/>
          <w:sz w:val="28"/>
          <w:szCs w:val="28"/>
        </w:rPr>
        <w:t xml:space="preserve"> </w:t>
      </w:r>
      <w:r>
        <w:rPr>
          <w:rFonts w:hint="eastAsia" w:ascii="楷体_GB2312" w:hAnsi="楷体_GB2312" w:eastAsia="楷体_GB2312" w:cs="楷体_GB2312"/>
          <w:b/>
          <w:color w:val="auto"/>
          <w:sz w:val="28"/>
          <w:szCs w:val="28"/>
          <w:lang w:eastAsia="zh-CN"/>
        </w:rPr>
        <w:t>技术性论文</w:t>
      </w:r>
      <w:r>
        <w:rPr>
          <w:rFonts w:hint="eastAsia" w:ascii="楷体_GB2312" w:hAnsi="楷体_GB2312" w:eastAsia="楷体_GB2312" w:cs="楷体_GB2312"/>
          <w:b/>
          <w:color w:val="auto"/>
          <w:sz w:val="28"/>
          <w:szCs w:val="28"/>
          <w:lang w:val="en-US" w:eastAsia="zh-CN"/>
        </w:rPr>
        <w:t xml:space="preserve"> </w:t>
      </w:r>
      <w:r>
        <w:rPr>
          <w:rFonts w:hint="eastAsia" w:ascii="楷体_GB2312" w:hAnsi="楷体_GB2312" w:eastAsia="楷体_GB2312" w:cs="楷体_GB2312"/>
          <w:b/>
          <w:color w:val="auto"/>
          <w:sz w:val="28"/>
          <w:szCs w:val="28"/>
        </w:rPr>
        <w:t xml:space="preserve">  </w:t>
      </w:r>
      <w:r>
        <w:rPr>
          <w:rFonts w:hint="eastAsia" w:ascii="楷体_GB2312" w:hAnsi="楷体_GB2312" w:eastAsia="楷体_GB2312" w:cs="楷体_GB2312"/>
          <w:b/>
          <w:color w:val="auto"/>
          <w:sz w:val="28"/>
          <w:szCs w:val="28"/>
        </w:rPr>
        <w:sym w:font="Wingdings" w:char="00A8"/>
      </w:r>
      <w:r>
        <w:rPr>
          <w:rFonts w:hint="eastAsia" w:ascii="楷体_GB2312" w:hAnsi="楷体_GB2312" w:eastAsia="楷体_GB2312" w:cs="楷体_GB2312"/>
          <w:b/>
          <w:color w:val="auto"/>
          <w:sz w:val="28"/>
          <w:szCs w:val="28"/>
        </w:rPr>
        <w:t xml:space="preserve"> </w:t>
      </w:r>
      <w:r>
        <w:rPr>
          <w:rFonts w:hint="eastAsia" w:ascii="楷体_GB2312" w:hAnsi="楷体_GB2312" w:eastAsia="楷体_GB2312" w:cs="楷体_GB2312"/>
          <w:b/>
          <w:color w:val="auto"/>
          <w:sz w:val="28"/>
          <w:szCs w:val="28"/>
          <w:lang w:eastAsia="zh-CN"/>
        </w:rPr>
        <w:t>综述性论文</w:t>
      </w:r>
      <w:r>
        <w:rPr>
          <w:rFonts w:hint="eastAsia" w:ascii="楷体_GB2312" w:hAnsi="楷体_GB2312" w:eastAsia="楷体_GB2312" w:cs="楷体_GB2312"/>
          <w:b/>
          <w:color w:val="auto"/>
          <w:sz w:val="28"/>
          <w:szCs w:val="28"/>
        </w:rPr>
        <w:t xml:space="preserve">  </w:t>
      </w:r>
      <w:r>
        <w:rPr>
          <w:rFonts w:hint="eastAsia" w:ascii="楷体_GB2312" w:hAnsi="楷体_GB2312" w:eastAsia="楷体_GB2312" w:cs="楷体_GB2312"/>
          <w:b/>
          <w:color w:val="auto"/>
          <w:sz w:val="28"/>
          <w:szCs w:val="28"/>
          <w:lang w:val="en-US" w:eastAsia="zh-CN"/>
        </w:rPr>
        <w:t xml:space="preserve">  </w:t>
      </w:r>
      <w:r>
        <w:rPr>
          <w:rFonts w:hint="eastAsia" w:ascii="楷体_GB2312" w:hAnsi="楷体_GB2312" w:eastAsia="楷体_GB2312" w:cs="楷体_GB2312"/>
          <w:b/>
          <w:color w:val="auto"/>
          <w:sz w:val="28"/>
          <w:szCs w:val="28"/>
        </w:rPr>
        <w:t>序号：</w:t>
      </w:r>
    </w:p>
    <w:tbl>
      <w:tblPr>
        <w:tblStyle w:val="7"/>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80"/>
        <w:gridCol w:w="1452"/>
        <w:gridCol w:w="2476"/>
        <w:gridCol w:w="976"/>
        <w:gridCol w:w="2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707" w:hRule="atLeast"/>
          <w:jc w:val="center"/>
        </w:trPr>
        <w:tc>
          <w:tcPr>
            <w:tcW w:w="1280"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推荐单位</w:t>
            </w:r>
          </w:p>
        </w:tc>
        <w:tc>
          <w:tcPr>
            <w:tcW w:w="7791" w:type="dxa"/>
            <w:gridSpan w:val="4"/>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878" w:hRule="atLeast"/>
          <w:jc w:val="center"/>
        </w:trPr>
        <w:tc>
          <w:tcPr>
            <w:tcW w:w="1280"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论文名称</w:t>
            </w:r>
          </w:p>
        </w:tc>
        <w:tc>
          <w:tcPr>
            <w:tcW w:w="7791" w:type="dxa"/>
            <w:gridSpan w:val="4"/>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91" w:hRule="atLeast"/>
          <w:jc w:val="center"/>
        </w:trPr>
        <w:tc>
          <w:tcPr>
            <w:tcW w:w="1280" w:type="dxa"/>
            <w:vMerge w:val="restart"/>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作者信息</w:t>
            </w:r>
          </w:p>
        </w:tc>
        <w:tc>
          <w:tcPr>
            <w:tcW w:w="1452"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姓 名</w:t>
            </w:r>
          </w:p>
        </w:tc>
        <w:tc>
          <w:tcPr>
            <w:tcW w:w="6339" w:type="dxa"/>
            <w:gridSpan w:val="3"/>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单     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15" w:hRule="atLeast"/>
          <w:jc w:val="center"/>
        </w:trPr>
        <w:tc>
          <w:tcPr>
            <w:tcW w:w="128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p>
        </w:tc>
        <w:tc>
          <w:tcPr>
            <w:tcW w:w="1452"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c>
          <w:tcPr>
            <w:tcW w:w="6339" w:type="dxa"/>
            <w:gridSpan w:val="3"/>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15" w:hRule="atLeast"/>
          <w:jc w:val="center"/>
        </w:trPr>
        <w:tc>
          <w:tcPr>
            <w:tcW w:w="128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p>
        </w:tc>
        <w:tc>
          <w:tcPr>
            <w:tcW w:w="1452"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c>
          <w:tcPr>
            <w:tcW w:w="6339" w:type="dxa"/>
            <w:gridSpan w:val="3"/>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15" w:hRule="atLeast"/>
          <w:jc w:val="center"/>
        </w:trPr>
        <w:tc>
          <w:tcPr>
            <w:tcW w:w="128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p>
        </w:tc>
        <w:tc>
          <w:tcPr>
            <w:tcW w:w="1452"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c>
          <w:tcPr>
            <w:tcW w:w="6339" w:type="dxa"/>
            <w:gridSpan w:val="3"/>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15" w:hRule="atLeast"/>
          <w:jc w:val="center"/>
        </w:trPr>
        <w:tc>
          <w:tcPr>
            <w:tcW w:w="128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p>
        </w:tc>
        <w:tc>
          <w:tcPr>
            <w:tcW w:w="1452"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c>
          <w:tcPr>
            <w:tcW w:w="6339" w:type="dxa"/>
            <w:gridSpan w:val="3"/>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30" w:hRule="atLeast"/>
          <w:jc w:val="center"/>
        </w:trPr>
        <w:tc>
          <w:tcPr>
            <w:tcW w:w="128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p>
        </w:tc>
        <w:tc>
          <w:tcPr>
            <w:tcW w:w="1452" w:type="dxa"/>
            <w:vMerge w:val="restart"/>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通讯作者</w:t>
            </w:r>
          </w:p>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姓   名</w:t>
            </w:r>
          </w:p>
        </w:tc>
        <w:tc>
          <w:tcPr>
            <w:tcW w:w="2476" w:type="dxa"/>
            <w:vMerge w:val="restart"/>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c>
          <w:tcPr>
            <w:tcW w:w="976"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邮  箱</w:t>
            </w:r>
          </w:p>
        </w:tc>
        <w:tc>
          <w:tcPr>
            <w:tcW w:w="288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85" w:hRule="atLeast"/>
          <w:jc w:val="center"/>
        </w:trPr>
        <w:tc>
          <w:tcPr>
            <w:tcW w:w="1280"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p>
        </w:tc>
        <w:tc>
          <w:tcPr>
            <w:tcW w:w="1452"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p>
        </w:tc>
        <w:tc>
          <w:tcPr>
            <w:tcW w:w="2476" w:type="dxa"/>
            <w:vMerge w:val="continue"/>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c>
          <w:tcPr>
            <w:tcW w:w="976"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手  机</w:t>
            </w:r>
          </w:p>
        </w:tc>
        <w:tc>
          <w:tcPr>
            <w:tcW w:w="288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285" w:hRule="atLeast"/>
          <w:jc w:val="center"/>
        </w:trPr>
        <w:tc>
          <w:tcPr>
            <w:tcW w:w="1280"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学科分类</w:t>
            </w:r>
          </w:p>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名  称</w:t>
            </w:r>
          </w:p>
        </w:tc>
        <w:tc>
          <w:tcPr>
            <w:tcW w:w="3928" w:type="dxa"/>
            <w:gridSpan w:val="2"/>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c>
          <w:tcPr>
            <w:tcW w:w="976"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kern w:val="0"/>
                <w:sz w:val="24"/>
                <w:szCs w:val="24"/>
              </w:rPr>
              <w:t>代  码</w:t>
            </w:r>
          </w:p>
        </w:tc>
        <w:tc>
          <w:tcPr>
            <w:tcW w:w="2887"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563" w:hRule="exact"/>
          <w:jc w:val="center"/>
        </w:trPr>
        <w:tc>
          <w:tcPr>
            <w:tcW w:w="9071" w:type="dxa"/>
            <w:gridSpan w:val="5"/>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kern w:val="0"/>
                <w:sz w:val="24"/>
                <w:szCs w:val="24"/>
              </w:rPr>
            </w:pPr>
            <w:r>
              <w:rPr>
                <w:rFonts w:hint="eastAsia" w:ascii="方正仿宋_GBK" w:hAnsi="方正仿宋_GBK" w:eastAsia="方正仿宋_GBK" w:cs="方正仿宋_GBK"/>
                <w:b/>
                <w:color w:val="auto"/>
                <w:sz w:val="24"/>
                <w:szCs w:val="24"/>
              </w:rPr>
              <w:t>计划、基金名称和编号（选填）：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867" w:hRule="exact"/>
          <w:jc w:val="center"/>
        </w:trPr>
        <w:tc>
          <w:tcPr>
            <w:tcW w:w="9071" w:type="dxa"/>
            <w:gridSpan w:val="5"/>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sz w:val="24"/>
                <w:szCs w:val="24"/>
              </w:rPr>
            </w:pPr>
          </w:p>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论文简介：（包括研究背景、主要创新、作用与影响等内容，800字</w:t>
            </w:r>
            <w:r>
              <w:rPr>
                <w:rFonts w:hint="eastAsia" w:ascii="方正仿宋_GBK" w:hAnsi="方正仿宋_GBK" w:eastAsia="方正仿宋_GBK" w:cs="方正仿宋_GBK"/>
                <w:sz w:val="24"/>
                <w:szCs w:val="24"/>
                <w:lang w:eastAsia="zh-CN"/>
              </w:rPr>
              <w:t>以内</w:t>
            </w:r>
            <w:r>
              <w:rPr>
                <w:rFonts w:hint="eastAsia" w:ascii="方正仿宋_GBK" w:hAnsi="方正仿宋_GBK" w:eastAsia="方正仿宋_GBK" w:cs="方正仿宋_GBK"/>
                <w:sz w:val="24"/>
                <w:szCs w:val="24"/>
              </w:rPr>
              <w:t>）</w:t>
            </w:r>
          </w:p>
          <w:p>
            <w:pPr>
              <w:pStyle w:val="13"/>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color w:val="auto"/>
                <w:sz w:val="24"/>
                <w:szCs w:val="24"/>
              </w:rPr>
            </w:pPr>
          </w:p>
          <w:p>
            <w:pPr>
              <w:pStyle w:val="13"/>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color w:val="auto"/>
                <w:sz w:val="24"/>
                <w:szCs w:val="24"/>
              </w:rPr>
            </w:pPr>
          </w:p>
        </w:tc>
      </w:tr>
    </w:tbl>
    <w:p>
      <w:pPr>
        <w:keepNext w:val="0"/>
        <w:keepLines w:val="0"/>
        <w:pageBreakBefore w:val="0"/>
        <w:kinsoku/>
        <w:wordWrap/>
        <w:overflowPunct/>
        <w:topLinePunct w:val="0"/>
        <w:bidi w:val="0"/>
        <w:snapToGrid/>
        <w:spacing w:line="560" w:lineRule="exact"/>
        <w:ind w:left="0" w:firstLine="422" w:firstLineChars="200"/>
        <w:jc w:val="center"/>
        <w:textAlignment w:val="auto"/>
        <w:rPr>
          <w:rFonts w:hint="eastAsia" w:ascii="仿宋_GB2312" w:hAnsi="仿宋_GB2312" w:eastAsia="仿宋_GB2312" w:cs="仿宋_GB2312"/>
          <w:b/>
          <w:color w:val="auto"/>
        </w:rPr>
      </w:pPr>
    </w:p>
    <w:p>
      <w:pPr>
        <w:pStyle w:val="12"/>
        <w:keepNext w:val="0"/>
        <w:keepLines w:val="0"/>
        <w:pageBreakBefore w:val="0"/>
        <w:numPr>
          <w:ilvl w:val="0"/>
          <w:numId w:val="0"/>
        </w:numPr>
        <w:kinsoku/>
        <w:wordWrap/>
        <w:overflowPunct/>
        <w:topLinePunct w:val="0"/>
        <w:bidi w:val="0"/>
        <w:snapToGrid/>
        <w:spacing w:line="560" w:lineRule="exact"/>
        <w:ind w:leftChars="200"/>
        <w:jc w:val="center"/>
        <w:textAlignment w:val="auto"/>
        <w:rPr>
          <w:rFonts w:hint="eastAsia" w:ascii="方正小标宋_GBK" w:hAnsi="方正小标宋_GBK" w:eastAsia="方正小标宋_GBK" w:cs="方正小标宋_GBK"/>
          <w:b w:val="0"/>
          <w:bCs/>
          <w:color w:val="auto"/>
          <w:sz w:val="32"/>
          <w:szCs w:val="32"/>
          <w:lang w:val="en-US" w:eastAsia="zh-CN"/>
        </w:rPr>
      </w:pPr>
    </w:p>
    <w:p>
      <w:pPr>
        <w:pStyle w:val="12"/>
        <w:keepNext w:val="0"/>
        <w:keepLines w:val="0"/>
        <w:pageBreakBefore w:val="0"/>
        <w:numPr>
          <w:ilvl w:val="0"/>
          <w:numId w:val="0"/>
        </w:numPr>
        <w:kinsoku/>
        <w:wordWrap/>
        <w:overflowPunct/>
        <w:topLinePunct w:val="0"/>
        <w:bidi w:val="0"/>
        <w:snapToGrid/>
        <w:spacing w:line="560" w:lineRule="exact"/>
        <w:ind w:leftChars="200"/>
        <w:jc w:val="center"/>
        <w:textAlignment w:val="auto"/>
        <w:rPr>
          <w:rFonts w:hint="eastAsia" w:ascii="方正小标宋_GBK" w:hAnsi="方正小标宋_GBK" w:eastAsia="方正小标宋_GBK" w:cs="方正小标宋_GBK"/>
          <w:b w:val="0"/>
          <w:bCs/>
          <w:color w:val="auto"/>
          <w:sz w:val="32"/>
          <w:szCs w:val="32"/>
        </w:rPr>
      </w:pPr>
      <w:r>
        <w:rPr>
          <w:rFonts w:hint="eastAsia" w:ascii="方正小标宋_GBK" w:hAnsi="方正小标宋_GBK" w:eastAsia="方正小标宋_GBK" w:cs="方正小标宋_GBK"/>
          <w:b w:val="0"/>
          <w:bCs/>
          <w:color w:val="auto"/>
          <w:sz w:val="32"/>
          <w:szCs w:val="32"/>
          <w:lang w:val="en-US" w:eastAsia="zh-CN"/>
        </w:rPr>
        <w:t>二、</w:t>
      </w:r>
      <w:r>
        <w:rPr>
          <w:rFonts w:hint="eastAsia" w:ascii="方正小标宋_GBK" w:hAnsi="方正小标宋_GBK" w:eastAsia="方正小标宋_GBK" w:cs="方正小标宋_GBK"/>
          <w:b w:val="0"/>
          <w:bCs/>
          <w:color w:val="auto"/>
          <w:sz w:val="32"/>
          <w:szCs w:val="32"/>
        </w:rPr>
        <w:t>单位推荐意见</w:t>
      </w:r>
    </w:p>
    <w:tbl>
      <w:tblPr>
        <w:tblStyle w:val="7"/>
        <w:tblW w:w="907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89"/>
        <w:gridCol w:w="3656"/>
        <w:gridCol w:w="1300"/>
        <w:gridCol w:w="28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674" w:hRule="atLeast"/>
          <w:jc w:val="center"/>
        </w:trPr>
        <w:tc>
          <w:tcPr>
            <w:tcW w:w="1289"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推荐单位</w:t>
            </w:r>
          </w:p>
        </w:tc>
        <w:tc>
          <w:tcPr>
            <w:tcW w:w="3656"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p>
        </w:tc>
        <w:tc>
          <w:tcPr>
            <w:tcW w:w="4126" w:type="dxa"/>
            <w:gridSpan w:val="2"/>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542" w:hRule="atLeast"/>
          <w:jc w:val="center"/>
        </w:trPr>
        <w:tc>
          <w:tcPr>
            <w:tcW w:w="1289"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通讯地址</w:t>
            </w:r>
          </w:p>
        </w:tc>
        <w:tc>
          <w:tcPr>
            <w:tcW w:w="3656"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c>
          <w:tcPr>
            <w:tcW w:w="1300"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邮  编</w:t>
            </w:r>
          </w:p>
        </w:tc>
        <w:tc>
          <w:tcPr>
            <w:tcW w:w="2826"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556" w:hRule="atLeast"/>
          <w:jc w:val="center"/>
        </w:trPr>
        <w:tc>
          <w:tcPr>
            <w:tcW w:w="1289"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联 系 人</w:t>
            </w:r>
          </w:p>
        </w:tc>
        <w:tc>
          <w:tcPr>
            <w:tcW w:w="3656"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c>
          <w:tcPr>
            <w:tcW w:w="1300"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kern w:val="0"/>
                <w:sz w:val="24"/>
                <w:szCs w:val="24"/>
              </w:rPr>
              <w:t>电  话</w:t>
            </w:r>
          </w:p>
        </w:tc>
        <w:tc>
          <w:tcPr>
            <w:tcW w:w="2826"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550" w:hRule="atLeast"/>
          <w:jc w:val="center"/>
        </w:trPr>
        <w:tc>
          <w:tcPr>
            <w:tcW w:w="1289"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电子邮箱</w:t>
            </w:r>
          </w:p>
        </w:tc>
        <w:tc>
          <w:tcPr>
            <w:tcW w:w="3656"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c>
          <w:tcPr>
            <w:tcW w:w="1300"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jc w:val="center"/>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传  真</w:t>
            </w:r>
          </w:p>
        </w:tc>
        <w:tc>
          <w:tcPr>
            <w:tcW w:w="2826" w:type="dxa"/>
            <w:vAlign w:val="center"/>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4212" w:hRule="exact"/>
          <w:jc w:val="center"/>
        </w:trPr>
        <w:tc>
          <w:tcPr>
            <w:tcW w:w="9071" w:type="dxa"/>
            <w:gridSpan w:val="4"/>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 xml:space="preserve">推荐意见：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Ex>
        <w:trPr>
          <w:cantSplit/>
          <w:trHeight w:val="3282" w:hRule="exact"/>
          <w:jc w:val="center"/>
        </w:trPr>
        <w:tc>
          <w:tcPr>
            <w:tcW w:w="9071" w:type="dxa"/>
            <w:gridSpan w:val="4"/>
          </w:tcPr>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b/>
                <w:color w:val="auto"/>
                <w:sz w:val="24"/>
                <w:szCs w:val="24"/>
              </w:rPr>
              <w:t>声明：</w:t>
            </w:r>
            <w:r>
              <w:rPr>
                <w:rFonts w:hint="eastAsia" w:ascii="方正仿宋_GBK" w:hAnsi="方正仿宋_GBK" w:eastAsia="方正仿宋_GBK" w:cs="方正仿宋_GBK"/>
                <w:color w:val="auto"/>
                <w:sz w:val="24"/>
                <w:szCs w:val="24"/>
              </w:rPr>
              <w:t>本单位遵守《湖南</w:t>
            </w:r>
            <w:r>
              <w:rPr>
                <w:rFonts w:hint="eastAsia" w:ascii="方正仿宋_GBK" w:hAnsi="方正仿宋_GBK" w:eastAsia="方正仿宋_GBK" w:cs="方正仿宋_GBK"/>
                <w:color w:val="auto"/>
                <w:sz w:val="24"/>
                <w:szCs w:val="24"/>
                <w:lang w:eastAsia="zh-CN"/>
              </w:rPr>
              <w:t>省动力工程学会</w:t>
            </w:r>
            <w:r>
              <w:rPr>
                <w:rFonts w:hint="eastAsia" w:ascii="方正仿宋_GBK" w:hAnsi="方正仿宋_GBK" w:eastAsia="方正仿宋_GBK" w:cs="方正仿宋_GBK"/>
                <w:color w:val="auto"/>
                <w:sz w:val="24"/>
                <w:szCs w:val="24"/>
              </w:rPr>
              <w:t>优秀论文评选办法》及其有关规定，承诺遵守评审工作纪律，所提供的推荐材料真实有效。所推荐优秀论文已征得该论文完成人的同意，不存在任何违反《中华人民共和国知识产权法》和《中华人民共和国著作权法》等相关法律法规及侵犯他人知识产权的情形。如所推荐论文经证实有剽窃、作假等问题，愿意接受相应处理。</w:t>
            </w:r>
          </w:p>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 xml:space="preserve">                                 </w:t>
            </w:r>
            <w:r>
              <w:rPr>
                <w:rFonts w:hint="eastAsia" w:ascii="方正仿宋_GBK" w:hAnsi="方正仿宋_GBK" w:eastAsia="方正仿宋_GBK" w:cs="方正仿宋_GBK"/>
                <w:b/>
                <w:color w:val="auto"/>
                <w:sz w:val="24"/>
                <w:szCs w:val="24"/>
                <w:lang w:val="en-US" w:eastAsia="zh-CN"/>
              </w:rPr>
              <w:t xml:space="preserve">               </w:t>
            </w:r>
            <w:r>
              <w:rPr>
                <w:rFonts w:hint="eastAsia" w:ascii="方正仿宋_GBK" w:hAnsi="方正仿宋_GBK" w:eastAsia="方正仿宋_GBK" w:cs="方正仿宋_GBK"/>
                <w:b/>
                <w:color w:val="auto"/>
                <w:sz w:val="24"/>
                <w:szCs w:val="24"/>
              </w:rPr>
              <w:t xml:space="preserve"> 推荐单位（盖章）</w:t>
            </w:r>
          </w:p>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p>
          <w:p>
            <w:pPr>
              <w:keepNext w:val="0"/>
              <w:keepLines w:val="0"/>
              <w:pageBreakBefore w:val="0"/>
              <w:widowControl w:val="0"/>
              <w:kinsoku/>
              <w:wordWrap/>
              <w:overflowPunct/>
              <w:topLinePunct w:val="0"/>
              <w:autoSpaceDE/>
              <w:autoSpaceDN/>
              <w:bidi w:val="0"/>
              <w:adjustRightInd/>
              <w:snapToGrid/>
              <w:spacing w:line="0" w:lineRule="atLeast"/>
              <w:ind w:left="0" w:firstLine="0" w:firstLineChars="0"/>
              <w:textAlignment w:val="auto"/>
              <w:rPr>
                <w:rFonts w:hint="eastAsia" w:ascii="方正仿宋_GBK" w:hAnsi="方正仿宋_GBK" w:eastAsia="方正仿宋_GBK" w:cs="方正仿宋_GBK"/>
                <w:b/>
                <w:color w:val="auto"/>
                <w:sz w:val="24"/>
                <w:szCs w:val="24"/>
              </w:rPr>
            </w:pPr>
            <w:r>
              <w:rPr>
                <w:rFonts w:hint="eastAsia" w:ascii="方正仿宋_GBK" w:hAnsi="方正仿宋_GBK" w:eastAsia="方正仿宋_GBK" w:cs="方正仿宋_GBK"/>
                <w:b/>
                <w:color w:val="auto"/>
                <w:sz w:val="24"/>
                <w:szCs w:val="24"/>
              </w:rPr>
              <w:t xml:space="preserve">                       </w:t>
            </w:r>
            <w:r>
              <w:rPr>
                <w:rFonts w:hint="eastAsia" w:ascii="方正仿宋_GBK" w:hAnsi="方正仿宋_GBK" w:eastAsia="方正仿宋_GBK" w:cs="方正仿宋_GBK"/>
                <w:b/>
                <w:color w:val="auto"/>
                <w:sz w:val="24"/>
                <w:szCs w:val="24"/>
                <w:lang w:val="en-US" w:eastAsia="zh-CN"/>
              </w:rPr>
              <w:t xml:space="preserve">                      </w:t>
            </w:r>
            <w:r>
              <w:rPr>
                <w:rFonts w:hint="eastAsia" w:ascii="方正仿宋_GBK" w:hAnsi="方正仿宋_GBK" w:eastAsia="方正仿宋_GBK" w:cs="方正仿宋_GBK"/>
                <w:b/>
                <w:color w:val="auto"/>
                <w:sz w:val="24"/>
                <w:szCs w:val="24"/>
              </w:rPr>
              <w:t xml:space="preserve"> 年        月        日               </w:t>
            </w:r>
          </w:p>
        </w:tc>
      </w:tr>
    </w:tbl>
    <w:p>
      <w:pPr>
        <w:keepNext w:val="0"/>
        <w:keepLines w:val="0"/>
        <w:pageBreakBefore w:val="0"/>
        <w:kinsoku/>
        <w:wordWrap/>
        <w:overflowPunct/>
        <w:topLinePunct w:val="0"/>
        <w:bidi w:val="0"/>
        <w:snapToGrid/>
        <w:spacing w:line="560" w:lineRule="exact"/>
        <w:ind w:left="0" w:firstLine="420" w:firstLineChars="200"/>
        <w:textAlignment w:val="auto"/>
        <w:rPr>
          <w:rFonts w:hint="eastAsia" w:ascii="仿宋_GB2312" w:hAnsi="仿宋_GB2312" w:eastAsia="仿宋_GB2312" w:cs="仿宋_GB2312"/>
        </w:rPr>
      </w:pPr>
    </w:p>
    <w:p>
      <w:pPr>
        <w:rPr>
          <w:rFonts w:hint="eastAsia" w:ascii="仿宋" w:hAnsi="仿宋" w:eastAsia="仿宋"/>
          <w:color w:val="000000"/>
          <w:sz w:val="32"/>
          <w:szCs w:val="32"/>
          <w:lang w:val="en-US" w:eastAsia="zh-CN"/>
        </w:rPr>
      </w:pPr>
    </w:p>
    <w:sectPr>
      <w:type w:val="continuous"/>
      <w:pgSz w:w="11906" w:h="16838"/>
      <w:pgMar w:top="158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roman"/>
    <w:pitch w:val="default"/>
    <w:sig w:usb0="A00002BF" w:usb1="184F6CFA" w:usb2="00000012" w:usb3="00000000" w:csb0="00040003"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Calibri">
    <w:panose1 w:val="020F0502020204030204"/>
    <w:charset w:val="00"/>
    <w:family w:val="swiss"/>
    <w:pitch w:val="default"/>
    <w:sig w:usb0="E4002EFF" w:usb1="C200247B" w:usb2="00000009" w:usb3="00000000" w:csb0="200001FF" w:csb1="00000000"/>
  </w:font>
  <w:font w:name="方正仿宋简体">
    <w:panose1 w:val="02000000000000000000"/>
    <w:charset w:val="86"/>
    <w:family w:val="auto"/>
    <w:pitch w:val="default"/>
    <w:sig w:usb0="A00002BF" w:usb1="184F6CFA" w:usb2="00000012" w:usb3="00000000" w:csb0="00040003" w:csb1="00000000"/>
  </w:font>
  <w:font w:name="方正楷体_GBK">
    <w:panose1 w:val="03000509000000000000"/>
    <w:charset w:val="86"/>
    <w:family w:val="auto"/>
    <w:pitch w:val="default"/>
    <w:sig w:usb0="00000001" w:usb1="080E0000" w:usb2="00000000" w:usb3="00000000" w:csb0="00040000" w:csb1="00000000"/>
  </w:font>
  <w:font w:name="AdobeHeitiStd-Regular">
    <w:altName w:val="宋体"/>
    <w:panose1 w:val="00000000000000000000"/>
    <w:charset w:val="86"/>
    <w:family w:val="auto"/>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hint="default"/>
        <w:lang w:val="en-US"/>
      </w:rPr>
    </w:pPr>
    <w:r>
      <w:rPr>
        <w:rFonts w:hint="eastAsia"/>
        <w:lang w:val="en-US" w:eastAsia="zh-CN"/>
      </w:rPr>
      <w:t xml:space="preserve">—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val="en-US" w:eastAsia="zh-C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4"/>
      </w:pPr>
      <w:r>
        <w:rPr>
          <w:rFonts w:hint="eastAsia" w:ascii="黑体" w:hAnsi="黑体" w:eastAsia="黑体"/>
          <w:sz w:val="15"/>
        </w:rPr>
        <w:t>基金项目：</w:t>
      </w:r>
      <w:r>
        <w:rPr>
          <w:sz w:val="15"/>
        </w:rPr>
        <w:t>国家重点研发计划（</w:t>
      </w:r>
      <w:r>
        <w:rPr>
          <w:rFonts w:hint="eastAsia"/>
          <w:sz w:val="15"/>
        </w:rPr>
        <w:t>XXXXXXXXXX</w:t>
      </w:r>
      <w:r>
        <w:rPr>
          <w:sz w:val="15"/>
        </w:rPr>
        <w:t>）</w:t>
      </w:r>
      <w:r>
        <w:rPr>
          <w:rFonts w:hint="eastAsia"/>
          <w:sz w:val="15"/>
        </w:rPr>
        <w:t>；</w:t>
      </w:r>
      <w:r>
        <w:rPr>
          <w:sz w:val="15"/>
        </w:rPr>
        <w:t>国家电网公司科技项目（</w:t>
      </w:r>
      <w:r>
        <w:rPr>
          <w:rFonts w:hint="eastAsia"/>
          <w:sz w:val="15"/>
        </w:rPr>
        <w:t>XXXXXXXXXX</w:t>
      </w:r>
      <w:r>
        <w:rPr>
          <w:sz w:val="15"/>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rPr>
        <w:rFonts w:ascii="Times New Roman" w:hAnsi="Times New Roman" w:eastAsia="宋体" w:cs="Times New Roman"/>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102"/>
    <w:rsid w:val="00055418"/>
    <w:rsid w:val="00096D7E"/>
    <w:rsid w:val="001266DD"/>
    <w:rsid w:val="00127721"/>
    <w:rsid w:val="00151D34"/>
    <w:rsid w:val="001525F4"/>
    <w:rsid w:val="00160591"/>
    <w:rsid w:val="001805CC"/>
    <w:rsid w:val="001945CD"/>
    <w:rsid w:val="00196885"/>
    <w:rsid w:val="001A391F"/>
    <w:rsid w:val="001A75B3"/>
    <w:rsid w:val="001B774C"/>
    <w:rsid w:val="00231987"/>
    <w:rsid w:val="00247BBC"/>
    <w:rsid w:val="00250FB1"/>
    <w:rsid w:val="00253036"/>
    <w:rsid w:val="00253906"/>
    <w:rsid w:val="002D6823"/>
    <w:rsid w:val="00301C42"/>
    <w:rsid w:val="00335506"/>
    <w:rsid w:val="003606CE"/>
    <w:rsid w:val="00381EA0"/>
    <w:rsid w:val="003821D3"/>
    <w:rsid w:val="00397E20"/>
    <w:rsid w:val="003C1C4F"/>
    <w:rsid w:val="00420ACC"/>
    <w:rsid w:val="00424807"/>
    <w:rsid w:val="00467B5B"/>
    <w:rsid w:val="004A613E"/>
    <w:rsid w:val="004F6FB7"/>
    <w:rsid w:val="00523449"/>
    <w:rsid w:val="00551CFD"/>
    <w:rsid w:val="0055714D"/>
    <w:rsid w:val="0059779B"/>
    <w:rsid w:val="005A11A8"/>
    <w:rsid w:val="005A5946"/>
    <w:rsid w:val="005B487B"/>
    <w:rsid w:val="005C1AAE"/>
    <w:rsid w:val="005E3306"/>
    <w:rsid w:val="0061164E"/>
    <w:rsid w:val="00622F24"/>
    <w:rsid w:val="0063481D"/>
    <w:rsid w:val="00636D0A"/>
    <w:rsid w:val="00665BDE"/>
    <w:rsid w:val="00671020"/>
    <w:rsid w:val="006947E0"/>
    <w:rsid w:val="006E37FF"/>
    <w:rsid w:val="00706D09"/>
    <w:rsid w:val="00724F60"/>
    <w:rsid w:val="00793F2F"/>
    <w:rsid w:val="00794C7B"/>
    <w:rsid w:val="00795C02"/>
    <w:rsid w:val="007A0653"/>
    <w:rsid w:val="007B4F04"/>
    <w:rsid w:val="007C27F5"/>
    <w:rsid w:val="007C5754"/>
    <w:rsid w:val="007D1079"/>
    <w:rsid w:val="007E38F4"/>
    <w:rsid w:val="007F0479"/>
    <w:rsid w:val="00807A56"/>
    <w:rsid w:val="008503C2"/>
    <w:rsid w:val="00866CEC"/>
    <w:rsid w:val="008928F2"/>
    <w:rsid w:val="008E0FE3"/>
    <w:rsid w:val="008E32CA"/>
    <w:rsid w:val="008E5FED"/>
    <w:rsid w:val="00923556"/>
    <w:rsid w:val="00946253"/>
    <w:rsid w:val="00951B19"/>
    <w:rsid w:val="0095365D"/>
    <w:rsid w:val="00982DC5"/>
    <w:rsid w:val="009B3747"/>
    <w:rsid w:val="009E2AA1"/>
    <w:rsid w:val="00A00618"/>
    <w:rsid w:val="00A14E85"/>
    <w:rsid w:val="00A607A5"/>
    <w:rsid w:val="00A70DF8"/>
    <w:rsid w:val="00A74CD2"/>
    <w:rsid w:val="00A812B3"/>
    <w:rsid w:val="00A93D8F"/>
    <w:rsid w:val="00AA36E9"/>
    <w:rsid w:val="00AC0055"/>
    <w:rsid w:val="00AC115E"/>
    <w:rsid w:val="00AE5759"/>
    <w:rsid w:val="00AF0B6B"/>
    <w:rsid w:val="00AF3D4B"/>
    <w:rsid w:val="00AF4195"/>
    <w:rsid w:val="00B04B97"/>
    <w:rsid w:val="00B068F5"/>
    <w:rsid w:val="00B250A3"/>
    <w:rsid w:val="00B37472"/>
    <w:rsid w:val="00B37F75"/>
    <w:rsid w:val="00B70747"/>
    <w:rsid w:val="00B81059"/>
    <w:rsid w:val="00B9219F"/>
    <w:rsid w:val="00C02025"/>
    <w:rsid w:val="00C052A1"/>
    <w:rsid w:val="00C07EE3"/>
    <w:rsid w:val="00C25576"/>
    <w:rsid w:val="00C47E99"/>
    <w:rsid w:val="00C602CE"/>
    <w:rsid w:val="00C736B4"/>
    <w:rsid w:val="00C832CD"/>
    <w:rsid w:val="00CB2E16"/>
    <w:rsid w:val="00CF04BE"/>
    <w:rsid w:val="00CF59FF"/>
    <w:rsid w:val="00D04EE0"/>
    <w:rsid w:val="00D22838"/>
    <w:rsid w:val="00D35B3B"/>
    <w:rsid w:val="00D37122"/>
    <w:rsid w:val="00D41119"/>
    <w:rsid w:val="00D63673"/>
    <w:rsid w:val="00D74F25"/>
    <w:rsid w:val="00D927F6"/>
    <w:rsid w:val="00D955AA"/>
    <w:rsid w:val="00DB4173"/>
    <w:rsid w:val="00DC0751"/>
    <w:rsid w:val="00DD3D0F"/>
    <w:rsid w:val="00E1461D"/>
    <w:rsid w:val="00E16A5D"/>
    <w:rsid w:val="00E41593"/>
    <w:rsid w:val="00E41D45"/>
    <w:rsid w:val="00E57BB2"/>
    <w:rsid w:val="00E61927"/>
    <w:rsid w:val="00E629AB"/>
    <w:rsid w:val="00E6357D"/>
    <w:rsid w:val="00E740C9"/>
    <w:rsid w:val="00EB6102"/>
    <w:rsid w:val="00EC0F2F"/>
    <w:rsid w:val="00ED7A37"/>
    <w:rsid w:val="00EF6D53"/>
    <w:rsid w:val="00F31A25"/>
    <w:rsid w:val="00F4625C"/>
    <w:rsid w:val="00F73CFE"/>
    <w:rsid w:val="00F87957"/>
    <w:rsid w:val="00F928B1"/>
    <w:rsid w:val="00FB25DE"/>
    <w:rsid w:val="00FC573F"/>
    <w:rsid w:val="00FD37BF"/>
    <w:rsid w:val="00FD4A9E"/>
    <w:rsid w:val="00FE535A"/>
    <w:rsid w:val="0B7B5F7C"/>
    <w:rsid w:val="12611F53"/>
    <w:rsid w:val="1580215C"/>
    <w:rsid w:val="169D232E"/>
    <w:rsid w:val="2D76100F"/>
    <w:rsid w:val="34040E5D"/>
    <w:rsid w:val="3F1A32EB"/>
    <w:rsid w:val="45681687"/>
    <w:rsid w:val="4A871E0B"/>
    <w:rsid w:val="5270455A"/>
    <w:rsid w:val="52B128C7"/>
    <w:rsid w:val="535F1721"/>
    <w:rsid w:val="5764450A"/>
    <w:rsid w:val="594F4602"/>
    <w:rsid w:val="5C372086"/>
    <w:rsid w:val="6AD726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spacing w:before="214"/>
      <w:ind w:left="120"/>
    </w:pPr>
    <w:rPr>
      <w:rFonts w:ascii="仿宋" w:hAnsi="仿宋" w:eastAsia="仿宋" w:cs="仿宋"/>
      <w:sz w:val="32"/>
      <w:szCs w:val="32"/>
      <w:lang w:val="zh-CN" w:eastAsia="zh-CN" w:bidi="zh-CN"/>
    </w:rPr>
  </w:style>
  <w:style w:type="paragraph" w:styleId="3">
    <w:name w:val="Title"/>
    <w:basedOn w:val="1"/>
    <w:next w:val="1"/>
    <w:qFormat/>
    <w:uiPriority w:val="0"/>
    <w:pPr>
      <w:snapToGrid w:val="0"/>
      <w:jc w:val="center"/>
      <w:outlineLvl w:val="0"/>
    </w:pPr>
    <w:rPr>
      <w:rFonts w:ascii="方正小标宋_GBK" w:hAnsi="方正小标宋_GBK" w:eastAsia="方正小标宋_GBK" w:cs="Arial"/>
      <w:b/>
      <w:color w:val="000000"/>
      <w:sz w:val="44"/>
      <w:szCs w:val="44"/>
    </w:rPr>
  </w:style>
  <w:style w:type="paragraph" w:styleId="4">
    <w:name w:val="footer"/>
    <w:basedOn w:val="1"/>
    <w:unhideWhenUsed/>
    <w:qFormat/>
    <w:uiPriority w:val="99"/>
    <w:pPr>
      <w:widowControl w:val="0"/>
      <w:tabs>
        <w:tab w:val="center" w:pos="4153"/>
        <w:tab w:val="right" w:pos="8306"/>
      </w:tabs>
      <w:snapToGrid w:val="0"/>
      <w:jc w:val="left"/>
    </w:pPr>
    <w:rPr>
      <w:rFonts w:ascii="Times New Roman" w:hAnsi="Times New Roman" w:eastAsia="宋体" w:cs="Times New Roman"/>
      <w:snapToGrid w:val="0"/>
      <w:sz w:val="18"/>
      <w:szCs w:val="18"/>
      <w:lang w:val="en-US" w:eastAsia="zh-CN" w:bidi="ar-SA"/>
    </w:rPr>
  </w:style>
  <w:style w:type="paragraph" w:styleId="5">
    <w:name w:val="header"/>
    <w:unhideWhenUsed/>
    <w:uiPriority w:val="99"/>
    <w:pPr>
      <w:widowControl w:val="0"/>
      <w:pBdr>
        <w:bottom w:val="single" w:color="auto" w:sz="6" w:space="1"/>
      </w:pBdr>
      <w:tabs>
        <w:tab w:val="center" w:pos="4153"/>
        <w:tab w:val="right" w:pos="8306"/>
      </w:tabs>
      <w:snapToGrid w:val="0"/>
      <w:jc w:val="center"/>
    </w:pPr>
    <w:rPr>
      <w:rFonts w:ascii="Times New Roman" w:hAnsi="Times New Roman" w:eastAsia="宋体" w:cs="Times New Roman"/>
      <w:snapToGrid w:val="0"/>
      <w:sz w:val="18"/>
      <w:szCs w:val="18"/>
      <w:lang w:val="en-US" w:eastAsia="zh-CN" w:bidi="ar-SA"/>
    </w:rPr>
  </w:style>
  <w:style w:type="paragraph" w:styleId="6">
    <w:name w:val="footnote text"/>
    <w:basedOn w:val="1"/>
    <w:semiHidden/>
    <w:unhideWhenUsed/>
    <w:uiPriority w:val="99"/>
    <w:pPr>
      <w:snapToGrid w:val="0"/>
      <w:jc w:val="left"/>
    </w:pPr>
    <w:rPr>
      <w:sz w:val="18"/>
    </w:rPr>
  </w:style>
  <w:style w:type="character" w:styleId="9">
    <w:name w:val="Strong"/>
    <w:qFormat/>
    <w:uiPriority w:val="22"/>
    <w:rPr>
      <w:b/>
    </w:rPr>
  </w:style>
  <w:style w:type="character" w:styleId="10">
    <w:name w:val="Hyperlink"/>
    <w:basedOn w:val="8"/>
    <w:unhideWhenUsed/>
    <w:qFormat/>
    <w:uiPriority w:val="99"/>
    <w:rPr>
      <w:color w:val="0563C1" w:themeColor="hyperlink"/>
      <w:u w:val="single"/>
      <w14:textFill>
        <w14:solidFill>
          <w14:schemeClr w14:val="hlink"/>
        </w14:solidFill>
      </w14:textFill>
    </w:rPr>
  </w:style>
  <w:style w:type="character" w:styleId="11">
    <w:name w:val="footnote reference"/>
    <w:basedOn w:val="8"/>
    <w:semiHidden/>
    <w:unhideWhenUsed/>
    <w:uiPriority w:val="99"/>
    <w:rPr>
      <w:vertAlign w:val="superscript"/>
    </w:rPr>
  </w:style>
  <w:style w:type="paragraph" w:styleId="12">
    <w:name w:val="List Paragraph"/>
    <w:basedOn w:val="1"/>
    <w:qFormat/>
    <w:uiPriority w:val="34"/>
    <w:pPr>
      <w:ind w:firstLine="420" w:firstLineChars="200"/>
    </w:pPr>
  </w:style>
  <w:style w:type="paragraph" w:customStyle="1" w:styleId="13">
    <w:name w:val="正文缩进1"/>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image" Target="media/image5.wmf"/><Relationship Id="rId13" Type="http://schemas.openxmlformats.org/officeDocument/2006/relationships/oleObject" Target="embeddings/oleObject3.bin"/><Relationship Id="rId12" Type="http://schemas.openxmlformats.org/officeDocument/2006/relationships/image" Target="media/image4.wmf"/><Relationship Id="rId11" Type="http://schemas.openxmlformats.org/officeDocument/2006/relationships/oleObject" Target="embeddings/oleObject2.bin"/><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Pages>
  <Words>211</Words>
  <Characters>1203</Characters>
  <Lines>10</Lines>
  <Paragraphs>2</Paragraphs>
  <TotalTime>6</TotalTime>
  <ScaleCrop>false</ScaleCrop>
  <LinksUpToDate>false</LinksUpToDate>
  <CharactersWithSpaces>1412</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2026-05-11T01:42:00Z</dcterms:created>
  <dc:creator>admin</dc:creator>
  <cp:lastModifiedBy>LHH</cp:lastModifiedBy>
  <dcterms:modified xsi:type="dcterms:W3CDTF">2026-05-29T13:05:20Z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ies>
</file>